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09385B" w14:textId="209B8CC8" w:rsidR="00E707F8" w:rsidRPr="00D5197D" w:rsidRDefault="00E707F8" w:rsidP="00E707F8">
      <w:pPr>
        <w:rPr>
          <w:b/>
          <w:bCs/>
          <w:color w:val="000000" w:themeColor="text1"/>
          <w:sz w:val="20"/>
        </w:rPr>
      </w:pPr>
      <w:r w:rsidRPr="00D5197D">
        <w:rPr>
          <w:b/>
          <w:bCs/>
          <w:color w:val="000000" w:themeColor="text1"/>
          <w:sz w:val="32"/>
          <w:szCs w:val="32"/>
        </w:rPr>
        <w:t>Terms &amp; Conditions</w:t>
      </w:r>
      <w:r w:rsidRPr="00D5197D">
        <w:rPr>
          <w:b/>
          <w:bCs/>
          <w:color w:val="000000" w:themeColor="text1"/>
          <w:sz w:val="20"/>
        </w:rPr>
        <w:br/>
        <w:t>Philips Shaver Extended Warranty Offer – United Arab Emirates (UAE)</w:t>
      </w:r>
      <w:r w:rsidRPr="00D5197D">
        <w:rPr>
          <w:b/>
          <w:bCs/>
          <w:color w:val="000000" w:themeColor="text1"/>
          <w:sz w:val="20"/>
        </w:rPr>
        <w:br/>
        <w:t>Terms &amp; Conditions – 01/0</w:t>
      </w:r>
      <w:r w:rsidR="00235995">
        <w:rPr>
          <w:b/>
          <w:bCs/>
          <w:color w:val="000000" w:themeColor="text1"/>
          <w:sz w:val="20"/>
        </w:rPr>
        <w:t>6</w:t>
      </w:r>
      <w:r w:rsidRPr="00D5197D">
        <w:rPr>
          <w:b/>
          <w:bCs/>
          <w:color w:val="000000" w:themeColor="text1"/>
          <w:sz w:val="20"/>
        </w:rPr>
        <w:t>/202</w:t>
      </w:r>
      <w:r w:rsidR="00235995">
        <w:rPr>
          <w:b/>
          <w:bCs/>
          <w:color w:val="000000" w:themeColor="text1"/>
          <w:sz w:val="20"/>
        </w:rPr>
        <w:t>5</w:t>
      </w:r>
      <w:r w:rsidRPr="00D5197D">
        <w:rPr>
          <w:b/>
          <w:bCs/>
          <w:color w:val="000000" w:themeColor="text1"/>
          <w:sz w:val="20"/>
        </w:rPr>
        <w:t xml:space="preserve"> - </w:t>
      </w:r>
      <w:r w:rsidR="00235995">
        <w:rPr>
          <w:b/>
          <w:bCs/>
          <w:color w:val="000000" w:themeColor="text1"/>
          <w:sz w:val="20"/>
        </w:rPr>
        <w:t>31</w:t>
      </w:r>
      <w:r w:rsidRPr="00D5197D">
        <w:rPr>
          <w:b/>
          <w:bCs/>
          <w:color w:val="000000" w:themeColor="text1"/>
          <w:sz w:val="20"/>
        </w:rPr>
        <w:t>/</w:t>
      </w:r>
      <w:r w:rsidR="00235995">
        <w:rPr>
          <w:b/>
          <w:bCs/>
          <w:color w:val="000000" w:themeColor="text1"/>
          <w:sz w:val="20"/>
        </w:rPr>
        <w:t>12</w:t>
      </w:r>
      <w:r w:rsidRPr="00D5197D">
        <w:rPr>
          <w:b/>
          <w:bCs/>
          <w:color w:val="000000" w:themeColor="text1"/>
          <w:sz w:val="20"/>
        </w:rPr>
        <w:t>/2025</w:t>
      </w:r>
    </w:p>
    <w:p w14:paraId="0DC3D4C0" w14:textId="7F90C4A0" w:rsidR="00E707F8" w:rsidRPr="00D5197D" w:rsidRDefault="00E707F8" w:rsidP="00E707F8">
      <w:pPr>
        <w:rPr>
          <w:color w:val="000000" w:themeColor="text1"/>
          <w:sz w:val="20"/>
        </w:rPr>
      </w:pPr>
      <w:r w:rsidRPr="00D5197D">
        <w:rPr>
          <w:color w:val="000000" w:themeColor="text1"/>
          <w:sz w:val="20"/>
        </w:rPr>
        <w:t>Philips Electronics Middle East and Africa B.V (Dubai Branch)</w:t>
      </w:r>
      <w:r w:rsidRPr="00D5197D">
        <w:rPr>
          <w:b/>
          <w:bCs/>
          <w:color w:val="000000" w:themeColor="text1"/>
          <w:sz w:val="20"/>
        </w:rPr>
        <w:t xml:space="preserve"> </w:t>
      </w:r>
      <w:r w:rsidRPr="00D5197D">
        <w:rPr>
          <w:color w:val="000000" w:themeColor="text1"/>
          <w:sz w:val="20"/>
        </w:rPr>
        <w:t>("</w:t>
      </w:r>
      <w:r w:rsidRPr="00D5197D">
        <w:rPr>
          <w:b/>
          <w:bCs/>
          <w:color w:val="000000" w:themeColor="text1"/>
          <w:sz w:val="20"/>
        </w:rPr>
        <w:t>Promoter</w:t>
      </w:r>
      <w:r w:rsidRPr="00D5197D">
        <w:rPr>
          <w:color w:val="000000" w:themeColor="text1"/>
          <w:sz w:val="20"/>
        </w:rPr>
        <w:t>") is offering you the chance to extend your warranty for eligible Philips Shaver Products S5000, S7000, S</w:t>
      </w:r>
      <w:r w:rsidR="00FC4B08" w:rsidRPr="00D5197D">
        <w:rPr>
          <w:color w:val="000000" w:themeColor="text1"/>
          <w:sz w:val="20"/>
        </w:rPr>
        <w:t>9000, SP</w:t>
      </w:r>
      <w:r w:rsidRPr="00D5197D">
        <w:rPr>
          <w:color w:val="000000" w:themeColor="text1"/>
          <w:sz w:val="20"/>
        </w:rPr>
        <w:t>9000</w:t>
      </w:r>
      <w:r w:rsidR="000714E5">
        <w:rPr>
          <w:color w:val="000000" w:themeColor="text1"/>
          <w:sz w:val="20"/>
        </w:rPr>
        <w:t>, X</w:t>
      </w:r>
      <w:r w:rsidR="000714E5" w:rsidRPr="00D5197D">
        <w:rPr>
          <w:color w:val="000000" w:themeColor="text1"/>
          <w:sz w:val="20"/>
        </w:rPr>
        <w:t>9000</w:t>
      </w:r>
      <w:r w:rsidR="000714E5">
        <w:rPr>
          <w:color w:val="000000" w:themeColor="text1"/>
          <w:sz w:val="20"/>
        </w:rPr>
        <w:t xml:space="preserve">, </w:t>
      </w:r>
      <w:r w:rsidR="009B6DBA">
        <w:rPr>
          <w:color w:val="000000" w:themeColor="text1"/>
          <w:sz w:val="20"/>
        </w:rPr>
        <w:t xml:space="preserve">or </w:t>
      </w:r>
      <w:r w:rsidR="000714E5">
        <w:rPr>
          <w:color w:val="000000" w:themeColor="text1"/>
          <w:sz w:val="20"/>
        </w:rPr>
        <w:t>X</w:t>
      </w:r>
      <w:r w:rsidR="000714E5" w:rsidRPr="00D5197D">
        <w:rPr>
          <w:color w:val="000000" w:themeColor="text1"/>
          <w:sz w:val="20"/>
        </w:rPr>
        <w:t>P9000</w:t>
      </w:r>
      <w:r w:rsidRPr="00D5197D">
        <w:rPr>
          <w:color w:val="000000" w:themeColor="text1"/>
          <w:sz w:val="20"/>
        </w:rPr>
        <w:t xml:space="preserve"> (hereinafter the “</w:t>
      </w:r>
      <w:r w:rsidRPr="00D5197D">
        <w:rPr>
          <w:b/>
          <w:bCs/>
          <w:color w:val="000000" w:themeColor="text1"/>
          <w:sz w:val="20"/>
        </w:rPr>
        <w:t>Eligible Product(s)</w:t>
      </w:r>
      <w:r w:rsidRPr="00D5197D">
        <w:rPr>
          <w:color w:val="000000" w:themeColor="text1"/>
          <w:sz w:val="20"/>
        </w:rPr>
        <w:t>”) by three (3) years if you purchase and register your Eligible Product as outlined below.</w:t>
      </w:r>
    </w:p>
    <w:p w14:paraId="2CC58D7D" w14:textId="77777777" w:rsidR="00E707F8" w:rsidRPr="00D5197D" w:rsidRDefault="00E707F8" w:rsidP="00E707F8">
      <w:pPr>
        <w:rPr>
          <w:color w:val="000000" w:themeColor="text1"/>
          <w:sz w:val="20"/>
        </w:rPr>
      </w:pPr>
      <w:r w:rsidRPr="00D5197D">
        <w:rPr>
          <w:b/>
          <w:bCs/>
          <w:color w:val="000000" w:themeColor="text1"/>
          <w:sz w:val="20"/>
        </w:rPr>
        <w:t>A. Offer Description:</w:t>
      </w:r>
    </w:p>
    <w:p w14:paraId="31D1AFAE" w14:textId="52FD279B" w:rsidR="00E707F8" w:rsidRPr="00D5197D" w:rsidRDefault="00E707F8" w:rsidP="00E707F8">
      <w:pPr>
        <w:rPr>
          <w:color w:val="000000" w:themeColor="text1"/>
          <w:sz w:val="20"/>
        </w:rPr>
      </w:pPr>
      <w:r w:rsidRPr="00D5197D">
        <w:rPr>
          <w:color w:val="000000" w:themeColor="text1"/>
          <w:sz w:val="20"/>
        </w:rPr>
        <w:t>Purchase any Eligible Product within the UAE, from the outlets listed below, between the 1</w:t>
      </w:r>
      <w:r w:rsidRPr="00D5197D">
        <w:rPr>
          <w:color w:val="000000" w:themeColor="text1"/>
          <w:sz w:val="20"/>
          <w:vertAlign w:val="superscript"/>
        </w:rPr>
        <w:t>st</w:t>
      </w:r>
      <w:r w:rsidRPr="00D5197D">
        <w:rPr>
          <w:color w:val="000000" w:themeColor="text1"/>
          <w:sz w:val="20"/>
        </w:rPr>
        <w:t xml:space="preserve"> of </w:t>
      </w:r>
      <w:r w:rsidR="00E16480">
        <w:rPr>
          <w:color w:val="000000" w:themeColor="text1"/>
          <w:sz w:val="20"/>
        </w:rPr>
        <w:t>June</w:t>
      </w:r>
      <w:r w:rsidRPr="00D5197D">
        <w:rPr>
          <w:color w:val="000000" w:themeColor="text1"/>
          <w:sz w:val="20"/>
        </w:rPr>
        <w:t xml:space="preserve"> 202</w:t>
      </w:r>
      <w:r w:rsidR="00E16480">
        <w:rPr>
          <w:color w:val="000000" w:themeColor="text1"/>
          <w:sz w:val="20"/>
        </w:rPr>
        <w:t>5</w:t>
      </w:r>
      <w:r w:rsidRPr="00D5197D">
        <w:rPr>
          <w:color w:val="000000" w:themeColor="text1"/>
          <w:sz w:val="20"/>
        </w:rPr>
        <w:t xml:space="preserve"> and the </w:t>
      </w:r>
      <w:r w:rsidR="000B765F">
        <w:rPr>
          <w:color w:val="000000" w:themeColor="text1"/>
          <w:sz w:val="20"/>
        </w:rPr>
        <w:t>31</w:t>
      </w:r>
      <w:r w:rsidRPr="00D5197D">
        <w:rPr>
          <w:color w:val="000000" w:themeColor="text1"/>
          <w:sz w:val="20"/>
        </w:rPr>
        <w:t xml:space="preserve"> of </w:t>
      </w:r>
      <w:r w:rsidR="000B765F">
        <w:rPr>
          <w:color w:val="000000" w:themeColor="text1"/>
          <w:sz w:val="20"/>
        </w:rPr>
        <w:t>December</w:t>
      </w:r>
      <w:r w:rsidRPr="00D5197D">
        <w:rPr>
          <w:color w:val="000000" w:themeColor="text1"/>
          <w:sz w:val="20"/>
        </w:rPr>
        <w:t xml:space="preserve"> 202</w:t>
      </w:r>
      <w:r w:rsidR="00983A87">
        <w:rPr>
          <w:color w:val="000000" w:themeColor="text1"/>
          <w:sz w:val="20"/>
        </w:rPr>
        <w:t>5</w:t>
      </w:r>
      <w:r w:rsidRPr="00D5197D">
        <w:rPr>
          <w:color w:val="000000" w:themeColor="text1"/>
          <w:sz w:val="20"/>
        </w:rPr>
        <w:t xml:space="preserve"> (hereinafter the “</w:t>
      </w:r>
      <w:r w:rsidRPr="00D5197D">
        <w:rPr>
          <w:b/>
          <w:bCs/>
          <w:color w:val="000000" w:themeColor="text1"/>
          <w:sz w:val="20"/>
        </w:rPr>
        <w:t>Purchase Period</w:t>
      </w:r>
      <w:r w:rsidRPr="00D5197D">
        <w:rPr>
          <w:color w:val="000000" w:themeColor="text1"/>
          <w:sz w:val="20"/>
        </w:rPr>
        <w:t>”):</w:t>
      </w:r>
    </w:p>
    <w:p w14:paraId="544D73B0" w14:textId="52761C48" w:rsidR="00E707F8" w:rsidRPr="00D5197D" w:rsidRDefault="00E707F8" w:rsidP="00E707F8">
      <w:pPr>
        <w:numPr>
          <w:ilvl w:val="0"/>
          <w:numId w:val="21"/>
        </w:numPr>
        <w:rPr>
          <w:color w:val="000000" w:themeColor="text1"/>
          <w:sz w:val="20"/>
        </w:rPr>
      </w:pPr>
      <w:r w:rsidRPr="00D5197D">
        <w:rPr>
          <w:b/>
          <w:bCs/>
          <w:color w:val="000000" w:themeColor="text1"/>
          <w:sz w:val="20"/>
        </w:rPr>
        <w:t>Offline Retailers:</w:t>
      </w:r>
      <w:r w:rsidRPr="00D5197D">
        <w:rPr>
          <w:color w:val="000000" w:themeColor="text1"/>
          <w:sz w:val="20"/>
        </w:rPr>
        <w:t xml:space="preserve"> Carrefour, Lulu, Sharaf DG, Emax</w:t>
      </w:r>
      <w:r w:rsidR="009F4BFD">
        <w:rPr>
          <w:color w:val="000000" w:themeColor="text1"/>
          <w:sz w:val="20"/>
        </w:rPr>
        <w:t>, Virgin Megastore</w:t>
      </w:r>
      <w:r w:rsidR="006757CE">
        <w:rPr>
          <w:color w:val="000000" w:themeColor="text1"/>
          <w:sz w:val="20"/>
        </w:rPr>
        <w:t>.</w:t>
      </w:r>
    </w:p>
    <w:p w14:paraId="3A5BF9BC" w14:textId="77777777" w:rsidR="00E707F8" w:rsidRPr="00D5197D" w:rsidRDefault="00E707F8" w:rsidP="00E707F8">
      <w:pPr>
        <w:numPr>
          <w:ilvl w:val="0"/>
          <w:numId w:val="21"/>
        </w:numPr>
        <w:rPr>
          <w:color w:val="000000" w:themeColor="text1"/>
          <w:sz w:val="20"/>
        </w:rPr>
      </w:pPr>
      <w:r w:rsidRPr="00D5197D">
        <w:rPr>
          <w:b/>
          <w:bCs/>
          <w:color w:val="000000" w:themeColor="text1"/>
          <w:sz w:val="20"/>
        </w:rPr>
        <w:t>Online E-tailers:</w:t>
      </w:r>
      <w:r w:rsidRPr="00D5197D">
        <w:rPr>
          <w:color w:val="000000" w:themeColor="text1"/>
          <w:sz w:val="20"/>
        </w:rPr>
        <w:t xml:space="preserve"> Amazon AE, Noon AE, Mumzworld.</w:t>
      </w:r>
    </w:p>
    <w:p w14:paraId="7588701E" w14:textId="77777777" w:rsidR="00E707F8" w:rsidRPr="00D5197D" w:rsidRDefault="00E707F8" w:rsidP="00E707F8">
      <w:pPr>
        <w:rPr>
          <w:color w:val="000000" w:themeColor="text1"/>
          <w:sz w:val="20"/>
        </w:rPr>
      </w:pPr>
      <w:r w:rsidRPr="00D5197D">
        <w:rPr>
          <w:b/>
          <w:bCs/>
          <w:color w:val="000000" w:themeColor="text1"/>
          <w:sz w:val="20"/>
        </w:rPr>
        <w:t>B. Terms and Conditions:</w:t>
      </w:r>
    </w:p>
    <w:p w14:paraId="0E423267" w14:textId="77777777" w:rsidR="00E707F8" w:rsidRPr="00D5197D" w:rsidRDefault="00E707F8" w:rsidP="00E707F8">
      <w:pPr>
        <w:rPr>
          <w:color w:val="000000" w:themeColor="text1"/>
          <w:sz w:val="20"/>
        </w:rPr>
      </w:pPr>
      <w:r w:rsidRPr="00D5197D">
        <w:rPr>
          <w:color w:val="000000" w:themeColor="text1"/>
          <w:sz w:val="20"/>
        </w:rPr>
        <w:t>To be eligible for the 3-year extended warranty, you must:</w:t>
      </w:r>
    </w:p>
    <w:p w14:paraId="1C944481" w14:textId="7AB8C36F" w:rsidR="00E707F8" w:rsidRPr="00D5197D" w:rsidRDefault="00E707F8" w:rsidP="00E707F8">
      <w:pPr>
        <w:numPr>
          <w:ilvl w:val="0"/>
          <w:numId w:val="22"/>
        </w:numPr>
        <w:rPr>
          <w:color w:val="000000" w:themeColor="text1"/>
          <w:sz w:val="20"/>
        </w:rPr>
      </w:pPr>
      <w:r w:rsidRPr="00D5197D">
        <w:rPr>
          <w:b/>
          <w:bCs/>
          <w:color w:val="000000" w:themeColor="text1"/>
          <w:sz w:val="20"/>
        </w:rPr>
        <w:t>Purchase an Eligible Product:</w:t>
      </w:r>
      <w:r w:rsidRPr="00D5197D">
        <w:rPr>
          <w:color w:val="000000" w:themeColor="text1"/>
          <w:sz w:val="20"/>
        </w:rPr>
        <w:t xml:space="preserve"> Purchase any of the </w:t>
      </w:r>
      <w:r w:rsidR="00647A11">
        <w:rPr>
          <w:color w:val="000000" w:themeColor="text1"/>
          <w:sz w:val="20"/>
        </w:rPr>
        <w:t>eligible</w:t>
      </w:r>
      <w:r w:rsidRPr="00D5197D">
        <w:rPr>
          <w:color w:val="000000" w:themeColor="text1"/>
          <w:sz w:val="20"/>
        </w:rPr>
        <w:t xml:space="preserve"> products during the Purchase Period</w:t>
      </w:r>
      <w:r w:rsidR="00BA21D2">
        <w:rPr>
          <w:color w:val="000000" w:themeColor="text1"/>
          <w:sz w:val="20"/>
        </w:rPr>
        <w:t>.</w:t>
      </w:r>
    </w:p>
    <w:p w14:paraId="7F14CD58" w14:textId="77777777" w:rsidR="00E707F8" w:rsidRPr="00D5197D" w:rsidRDefault="00E707F8" w:rsidP="00E707F8">
      <w:pPr>
        <w:numPr>
          <w:ilvl w:val="0"/>
          <w:numId w:val="22"/>
        </w:numPr>
        <w:rPr>
          <w:color w:val="000000" w:themeColor="text1"/>
          <w:sz w:val="20"/>
        </w:rPr>
      </w:pPr>
      <w:r w:rsidRPr="00D5197D">
        <w:rPr>
          <w:b/>
          <w:bCs/>
          <w:color w:val="000000" w:themeColor="text1"/>
          <w:sz w:val="20"/>
        </w:rPr>
        <w:t>Register the Eligible Product:</w:t>
      </w:r>
      <w:r w:rsidRPr="00D5197D">
        <w:rPr>
          <w:color w:val="000000" w:themeColor="text1"/>
          <w:sz w:val="20"/>
        </w:rPr>
        <w:t xml:space="preserve"> Register your Eligible Product within ninety (90) days from the purchase date via the Philips website to activate the extended warranty.</w:t>
      </w:r>
    </w:p>
    <w:p w14:paraId="5C16A9EB" w14:textId="77777777" w:rsidR="00E707F8" w:rsidRPr="00D5197D" w:rsidRDefault="00E707F8" w:rsidP="00E707F8">
      <w:pPr>
        <w:rPr>
          <w:color w:val="000000" w:themeColor="text1"/>
          <w:sz w:val="20"/>
        </w:rPr>
      </w:pPr>
      <w:r w:rsidRPr="00D5197D">
        <w:rPr>
          <w:b/>
          <w:bCs/>
          <w:color w:val="000000" w:themeColor="text1"/>
          <w:sz w:val="20"/>
        </w:rPr>
        <w:t>C. How to Claim the Warranty:</w:t>
      </w:r>
    </w:p>
    <w:p w14:paraId="6C818D6F" w14:textId="77777777" w:rsidR="00E707F8" w:rsidRPr="00D5197D" w:rsidRDefault="00E707F8" w:rsidP="00E707F8">
      <w:pPr>
        <w:rPr>
          <w:color w:val="000000" w:themeColor="text1"/>
          <w:sz w:val="20"/>
        </w:rPr>
      </w:pPr>
      <w:r w:rsidRPr="00D5197D">
        <w:rPr>
          <w:color w:val="000000" w:themeColor="text1"/>
          <w:sz w:val="20"/>
        </w:rPr>
        <w:t>If you need to claim your warranty, visit one of the following service centres:</w:t>
      </w:r>
    </w:p>
    <w:p w14:paraId="411BDF33" w14:textId="77777777" w:rsidR="00E707F8" w:rsidRPr="00D5197D" w:rsidRDefault="00E707F8" w:rsidP="00E707F8">
      <w:pPr>
        <w:pStyle w:val="ListParagraph"/>
        <w:numPr>
          <w:ilvl w:val="0"/>
          <w:numId w:val="23"/>
        </w:numPr>
        <w:rPr>
          <w:color w:val="000000" w:themeColor="text1"/>
          <w:sz w:val="20"/>
          <w:szCs w:val="20"/>
        </w:rPr>
      </w:pPr>
      <w:r w:rsidRPr="00D5197D">
        <w:rPr>
          <w:b/>
          <w:bCs/>
          <w:color w:val="000000" w:themeColor="text1"/>
          <w:sz w:val="20"/>
          <w:szCs w:val="20"/>
        </w:rPr>
        <w:t>Al Ghandi Electronics</w:t>
      </w:r>
      <w:r w:rsidRPr="00D5197D">
        <w:rPr>
          <w:color w:val="000000" w:themeColor="text1"/>
          <w:sz w:val="20"/>
          <w:szCs w:val="20"/>
        </w:rPr>
        <w:t xml:space="preserve"> </w:t>
      </w:r>
    </w:p>
    <w:p w14:paraId="654E7560" w14:textId="77777777" w:rsidR="00E707F8" w:rsidRPr="00D5197D" w:rsidRDefault="00E707F8" w:rsidP="00E707F8">
      <w:pPr>
        <w:numPr>
          <w:ilvl w:val="1"/>
          <w:numId w:val="23"/>
        </w:numPr>
        <w:rPr>
          <w:color w:val="000000" w:themeColor="text1"/>
          <w:sz w:val="20"/>
        </w:rPr>
      </w:pPr>
      <w:r w:rsidRPr="00D5197D">
        <w:rPr>
          <w:color w:val="000000" w:themeColor="text1"/>
          <w:sz w:val="20"/>
        </w:rPr>
        <w:t>Ras Al Khor Complex, Ras Al Khor, Oman Hatta Road, Dubai, UAE.</w:t>
      </w:r>
    </w:p>
    <w:p w14:paraId="0DF9D984" w14:textId="77777777" w:rsidR="00E707F8" w:rsidRPr="00D5197D" w:rsidRDefault="00E707F8" w:rsidP="00E707F8">
      <w:pPr>
        <w:numPr>
          <w:ilvl w:val="1"/>
          <w:numId w:val="23"/>
        </w:numPr>
        <w:rPr>
          <w:color w:val="000000" w:themeColor="text1"/>
          <w:sz w:val="20"/>
        </w:rPr>
      </w:pPr>
      <w:r w:rsidRPr="00D5197D">
        <w:rPr>
          <w:color w:val="000000" w:themeColor="text1"/>
          <w:sz w:val="20"/>
        </w:rPr>
        <w:t>Contact No: 04-2310405 / 04-2310406 / 04-2310451</w:t>
      </w:r>
    </w:p>
    <w:p w14:paraId="451A572C" w14:textId="77777777" w:rsidR="00E707F8" w:rsidRPr="00D5197D" w:rsidRDefault="00E707F8" w:rsidP="00E707F8">
      <w:pPr>
        <w:numPr>
          <w:ilvl w:val="0"/>
          <w:numId w:val="23"/>
        </w:numPr>
        <w:rPr>
          <w:color w:val="000000" w:themeColor="text1"/>
          <w:sz w:val="20"/>
        </w:rPr>
      </w:pPr>
      <w:r w:rsidRPr="00D5197D">
        <w:rPr>
          <w:b/>
          <w:bCs/>
          <w:color w:val="000000" w:themeColor="text1"/>
          <w:sz w:val="20"/>
        </w:rPr>
        <w:t>Gulf Electronics Service Center</w:t>
      </w:r>
      <w:r w:rsidRPr="00D5197D">
        <w:rPr>
          <w:color w:val="000000" w:themeColor="text1"/>
          <w:sz w:val="20"/>
        </w:rPr>
        <w:t xml:space="preserve"> </w:t>
      </w:r>
    </w:p>
    <w:p w14:paraId="1E8F11FF" w14:textId="77777777" w:rsidR="00E707F8" w:rsidRPr="00D5197D" w:rsidRDefault="00E707F8" w:rsidP="00E707F8">
      <w:pPr>
        <w:numPr>
          <w:ilvl w:val="1"/>
          <w:numId w:val="23"/>
        </w:numPr>
        <w:rPr>
          <w:color w:val="000000" w:themeColor="text1"/>
          <w:sz w:val="20"/>
        </w:rPr>
      </w:pPr>
      <w:r w:rsidRPr="00D5197D">
        <w:rPr>
          <w:color w:val="000000" w:themeColor="text1"/>
          <w:sz w:val="20"/>
        </w:rPr>
        <w:t>Mussafah, Behind Caterpillar, Abu Dhabi, UAE.</w:t>
      </w:r>
    </w:p>
    <w:p w14:paraId="71B22366" w14:textId="77777777" w:rsidR="00E707F8" w:rsidRPr="00D5197D" w:rsidRDefault="00E707F8" w:rsidP="00E707F8">
      <w:pPr>
        <w:numPr>
          <w:ilvl w:val="1"/>
          <w:numId w:val="23"/>
        </w:numPr>
        <w:rPr>
          <w:color w:val="000000" w:themeColor="text1"/>
          <w:sz w:val="20"/>
        </w:rPr>
      </w:pPr>
      <w:r w:rsidRPr="00D5197D">
        <w:rPr>
          <w:color w:val="000000" w:themeColor="text1"/>
          <w:sz w:val="20"/>
        </w:rPr>
        <w:t>Contact No: 02-5553754</w:t>
      </w:r>
    </w:p>
    <w:p w14:paraId="5A04EFFF" w14:textId="77777777" w:rsidR="00E707F8" w:rsidRPr="00D5197D" w:rsidRDefault="00E707F8" w:rsidP="00E707F8">
      <w:pPr>
        <w:rPr>
          <w:color w:val="000000" w:themeColor="text1"/>
          <w:sz w:val="20"/>
        </w:rPr>
      </w:pPr>
      <w:r w:rsidRPr="00D5197D">
        <w:rPr>
          <w:b/>
          <w:bCs/>
          <w:color w:val="000000" w:themeColor="text1"/>
          <w:sz w:val="20"/>
        </w:rPr>
        <w:t>E. Promoter’s Rights:</w:t>
      </w:r>
    </w:p>
    <w:p w14:paraId="0A77F1DE" w14:textId="77777777" w:rsidR="00E707F8" w:rsidRPr="00D5197D" w:rsidRDefault="00E707F8" w:rsidP="00E707F8">
      <w:pPr>
        <w:numPr>
          <w:ilvl w:val="0"/>
          <w:numId w:val="24"/>
        </w:numPr>
        <w:rPr>
          <w:color w:val="000000" w:themeColor="text1"/>
          <w:sz w:val="20"/>
        </w:rPr>
      </w:pPr>
      <w:r w:rsidRPr="00D5197D">
        <w:rPr>
          <w:color w:val="000000" w:themeColor="text1"/>
          <w:sz w:val="20"/>
        </w:rPr>
        <w:t>The Promoter reserves the right, at any time, to verify the validity of any claims (including an individual’s identity, age and place of residence) and reserves the right, in its sole discretion, to disqualify any individual whom the Promoter has reason to believe has: breached any of these Terms and Conditions; tampered with the claim process; or engaged in any unlawful or other improper misconduct that jeopardized fair and proper conduct of the Offer.</w:t>
      </w:r>
    </w:p>
    <w:p w14:paraId="3686782A" w14:textId="77777777" w:rsidR="00E707F8" w:rsidRPr="00D5197D" w:rsidRDefault="00E707F8" w:rsidP="00E707F8">
      <w:pPr>
        <w:numPr>
          <w:ilvl w:val="0"/>
          <w:numId w:val="24"/>
        </w:numPr>
        <w:rPr>
          <w:color w:val="000000" w:themeColor="text1"/>
          <w:sz w:val="20"/>
        </w:rPr>
      </w:pPr>
      <w:r w:rsidRPr="00D5197D">
        <w:rPr>
          <w:color w:val="000000" w:themeColor="text1"/>
          <w:sz w:val="20"/>
        </w:rPr>
        <w:t>The Promoter reserves its legal rights to recover damages or other compensation from such an offender.</w:t>
      </w:r>
    </w:p>
    <w:p w14:paraId="5FBCA4AB" w14:textId="77777777" w:rsidR="00E707F8" w:rsidRPr="00D5197D" w:rsidRDefault="00E707F8" w:rsidP="00E707F8">
      <w:pPr>
        <w:rPr>
          <w:color w:val="000000" w:themeColor="text1"/>
          <w:sz w:val="20"/>
        </w:rPr>
      </w:pPr>
      <w:r w:rsidRPr="00D5197D">
        <w:rPr>
          <w:b/>
          <w:bCs/>
          <w:color w:val="000000" w:themeColor="text1"/>
          <w:sz w:val="20"/>
        </w:rPr>
        <w:t>F. General Conditions:</w:t>
      </w:r>
    </w:p>
    <w:p w14:paraId="630623EA" w14:textId="77777777" w:rsidR="00E707F8" w:rsidRPr="00D5197D" w:rsidRDefault="00E707F8" w:rsidP="00E707F8">
      <w:pPr>
        <w:numPr>
          <w:ilvl w:val="0"/>
          <w:numId w:val="25"/>
        </w:numPr>
        <w:rPr>
          <w:color w:val="000000" w:themeColor="text1"/>
          <w:sz w:val="20"/>
        </w:rPr>
      </w:pPr>
      <w:r w:rsidRPr="00D5197D">
        <w:rPr>
          <w:b/>
          <w:bCs/>
          <w:color w:val="000000" w:themeColor="text1"/>
          <w:sz w:val="20"/>
        </w:rPr>
        <w:t>No Additional Warranty:</w:t>
      </w:r>
      <w:r w:rsidRPr="00D5197D">
        <w:rPr>
          <w:color w:val="000000" w:themeColor="text1"/>
          <w:sz w:val="20"/>
        </w:rPr>
        <w:t xml:space="preserve"> If the legal warranty of the Eligible Product is already 5 years, no additional warranty will be offered.</w:t>
      </w:r>
    </w:p>
    <w:p w14:paraId="7D9CA225" w14:textId="77777777" w:rsidR="00E707F8" w:rsidRPr="00D5197D" w:rsidRDefault="00E707F8" w:rsidP="00E707F8">
      <w:pPr>
        <w:rPr>
          <w:b/>
          <w:bCs/>
          <w:color w:val="000000" w:themeColor="text1"/>
          <w:sz w:val="20"/>
        </w:rPr>
      </w:pPr>
      <w:r w:rsidRPr="00D5197D">
        <w:rPr>
          <w:b/>
          <w:bCs/>
          <w:color w:val="000000" w:themeColor="text1"/>
          <w:sz w:val="20"/>
        </w:rPr>
        <w:t>G. FAQ</w:t>
      </w:r>
    </w:p>
    <w:p w14:paraId="7D0552FC" w14:textId="77777777" w:rsidR="00E707F8" w:rsidRPr="00D5197D" w:rsidRDefault="00E707F8" w:rsidP="00E707F8">
      <w:pPr>
        <w:numPr>
          <w:ilvl w:val="0"/>
          <w:numId w:val="26"/>
        </w:numPr>
        <w:rPr>
          <w:color w:val="000000" w:themeColor="text1"/>
          <w:sz w:val="20"/>
        </w:rPr>
      </w:pPr>
      <w:r w:rsidRPr="00D5197D">
        <w:rPr>
          <w:b/>
          <w:bCs/>
          <w:color w:val="000000" w:themeColor="text1"/>
          <w:sz w:val="20"/>
        </w:rPr>
        <w:lastRenderedPageBreak/>
        <w:t>What is the duration of the Extended Warranty?</w:t>
      </w:r>
      <w:r w:rsidRPr="00D5197D">
        <w:rPr>
          <w:color w:val="000000" w:themeColor="text1"/>
          <w:sz w:val="20"/>
        </w:rPr>
        <w:t xml:space="preserve"> The total duration of the warranty we offer to consumers is 5 years. 2 years of standard commercial warranty plus 3 years of extended commercial warranty with product registration.</w:t>
      </w:r>
    </w:p>
    <w:p w14:paraId="504D7CF7" w14:textId="24C07EAC" w:rsidR="00E707F8" w:rsidRPr="00D5197D" w:rsidRDefault="00E707F8" w:rsidP="00E707F8">
      <w:pPr>
        <w:numPr>
          <w:ilvl w:val="0"/>
          <w:numId w:val="26"/>
        </w:numPr>
        <w:rPr>
          <w:color w:val="000000" w:themeColor="text1"/>
          <w:sz w:val="20"/>
        </w:rPr>
      </w:pPr>
      <w:r w:rsidRPr="00D5197D">
        <w:rPr>
          <w:b/>
          <w:bCs/>
          <w:color w:val="000000" w:themeColor="text1"/>
          <w:sz w:val="20"/>
        </w:rPr>
        <w:t>Which products are eligible for 5 years extended warranty?</w:t>
      </w:r>
      <w:r w:rsidRPr="00D5197D">
        <w:rPr>
          <w:color w:val="000000" w:themeColor="text1"/>
          <w:sz w:val="20"/>
        </w:rPr>
        <w:t xml:space="preserve"> All SkinIQ ranges (S5000, S7000</w:t>
      </w:r>
      <w:r w:rsidR="00FC4B08" w:rsidRPr="00D5197D">
        <w:rPr>
          <w:color w:val="000000" w:themeColor="text1"/>
          <w:sz w:val="20"/>
        </w:rPr>
        <w:t xml:space="preserve">, </w:t>
      </w:r>
      <w:r w:rsidRPr="00D5197D">
        <w:rPr>
          <w:color w:val="000000" w:themeColor="text1"/>
          <w:sz w:val="20"/>
        </w:rPr>
        <w:t>S9000, SP9000</w:t>
      </w:r>
      <w:r w:rsidR="009B6DBA">
        <w:rPr>
          <w:color w:val="000000" w:themeColor="text1"/>
          <w:sz w:val="20"/>
        </w:rPr>
        <w:t>, X</w:t>
      </w:r>
      <w:r w:rsidR="009B6DBA" w:rsidRPr="00D5197D">
        <w:rPr>
          <w:color w:val="000000" w:themeColor="text1"/>
          <w:sz w:val="20"/>
        </w:rPr>
        <w:t>9000</w:t>
      </w:r>
      <w:r w:rsidR="009B6DBA">
        <w:rPr>
          <w:color w:val="000000" w:themeColor="text1"/>
          <w:sz w:val="20"/>
        </w:rPr>
        <w:t>, or X</w:t>
      </w:r>
      <w:r w:rsidR="009B6DBA" w:rsidRPr="00D5197D">
        <w:rPr>
          <w:color w:val="000000" w:themeColor="text1"/>
          <w:sz w:val="20"/>
        </w:rPr>
        <w:t>P9000</w:t>
      </w:r>
      <w:r w:rsidRPr="00D5197D">
        <w:rPr>
          <w:color w:val="000000" w:themeColor="text1"/>
          <w:sz w:val="20"/>
        </w:rPr>
        <w:t>) *</w:t>
      </w:r>
    </w:p>
    <w:p w14:paraId="47BFED77" w14:textId="0E1EAC5A" w:rsidR="00E707F8" w:rsidRPr="00D5197D" w:rsidRDefault="00E707F8" w:rsidP="00345D8C">
      <w:pPr>
        <w:numPr>
          <w:ilvl w:val="0"/>
          <w:numId w:val="26"/>
        </w:numPr>
        <w:rPr>
          <w:color w:val="000000" w:themeColor="text1"/>
          <w:sz w:val="20"/>
        </w:rPr>
      </w:pPr>
      <w:r w:rsidRPr="00D5197D">
        <w:rPr>
          <w:b/>
          <w:bCs/>
          <w:color w:val="000000" w:themeColor="text1"/>
          <w:sz w:val="20"/>
        </w:rPr>
        <w:t>Does the 5-year warranty cover accessories?</w:t>
      </w:r>
      <w:r w:rsidRPr="00D5197D">
        <w:rPr>
          <w:color w:val="000000" w:themeColor="text1"/>
          <w:sz w:val="20"/>
        </w:rPr>
        <w:t xml:space="preserve"> Commercial warranty (2-year warranty) applies to accessories </w:t>
      </w:r>
      <w:r w:rsidR="00345D8C" w:rsidRPr="00D5197D">
        <w:rPr>
          <w:color w:val="000000" w:themeColor="text1"/>
          <w:sz w:val="20"/>
        </w:rPr>
        <w:t xml:space="preserve">and handles </w:t>
      </w:r>
      <w:r w:rsidRPr="00D5197D">
        <w:rPr>
          <w:color w:val="000000" w:themeColor="text1"/>
          <w:sz w:val="20"/>
        </w:rPr>
        <w:t>except for blades and cartridges. Extended warranty (+3 years) applies only to the shaver handle.</w:t>
      </w:r>
      <w:r w:rsidR="00345D8C" w:rsidRPr="00D5197D">
        <w:rPr>
          <w:color w:val="000000" w:themeColor="text1"/>
        </w:rPr>
        <w:t xml:space="preserve"> </w:t>
      </w:r>
      <w:r w:rsidR="00345D8C" w:rsidRPr="00D5197D">
        <w:rPr>
          <w:color w:val="000000" w:themeColor="text1"/>
          <w:sz w:val="20"/>
        </w:rPr>
        <w:t>Blade and cartridges accessories are excepted.</w:t>
      </w:r>
    </w:p>
    <w:p w14:paraId="2905D0FD" w14:textId="77777777" w:rsidR="00E707F8" w:rsidRPr="00D5197D" w:rsidRDefault="00E707F8" w:rsidP="00E707F8">
      <w:pPr>
        <w:numPr>
          <w:ilvl w:val="0"/>
          <w:numId w:val="26"/>
        </w:numPr>
        <w:rPr>
          <w:color w:val="000000" w:themeColor="text1"/>
          <w:sz w:val="20"/>
        </w:rPr>
      </w:pPr>
      <w:r w:rsidRPr="00D5197D">
        <w:rPr>
          <w:b/>
          <w:bCs/>
          <w:color w:val="000000" w:themeColor="text1"/>
          <w:sz w:val="20"/>
        </w:rPr>
        <w:t>What is covered in warranty scope?</w:t>
      </w:r>
      <w:r w:rsidRPr="00D5197D">
        <w:rPr>
          <w:color w:val="000000" w:themeColor="text1"/>
          <w:sz w:val="20"/>
        </w:rPr>
        <w:t xml:space="preserve"> Everything in the box (accessories included) is covered by commercial warranty, extended warranty only covers the shaver handle.</w:t>
      </w:r>
    </w:p>
    <w:p w14:paraId="5F2F3CD2" w14:textId="77777777" w:rsidR="00E707F8" w:rsidRPr="00D5197D" w:rsidRDefault="00E707F8" w:rsidP="00E707F8">
      <w:pPr>
        <w:numPr>
          <w:ilvl w:val="0"/>
          <w:numId w:val="26"/>
        </w:numPr>
        <w:rPr>
          <w:color w:val="000000" w:themeColor="text1"/>
          <w:sz w:val="20"/>
        </w:rPr>
      </w:pPr>
      <w:r w:rsidRPr="00D5197D">
        <w:rPr>
          <w:b/>
          <w:bCs/>
          <w:color w:val="000000" w:themeColor="text1"/>
          <w:sz w:val="20"/>
        </w:rPr>
        <w:t>Can a consumer claim extended warranty with the retailers from where they purchased the product?</w:t>
      </w:r>
      <w:r w:rsidRPr="00D5197D">
        <w:rPr>
          <w:color w:val="000000" w:themeColor="text1"/>
          <w:sz w:val="20"/>
        </w:rPr>
        <w:t xml:space="preserve"> No, they cannot. The only way to claim extended warranty is to do it via Philips official channels mentioned in the T&amp;Cs.</w:t>
      </w:r>
    </w:p>
    <w:p w14:paraId="323D25FF" w14:textId="77777777" w:rsidR="00E707F8" w:rsidRPr="00D5197D" w:rsidRDefault="00E707F8" w:rsidP="00E707F8">
      <w:pPr>
        <w:rPr>
          <w:color w:val="000000" w:themeColor="text1"/>
          <w:sz w:val="20"/>
        </w:rPr>
      </w:pPr>
    </w:p>
    <w:p w14:paraId="6EE77C14" w14:textId="77777777" w:rsidR="00E707F8" w:rsidRPr="00D5197D" w:rsidRDefault="00E707F8" w:rsidP="00E707F8">
      <w:pPr>
        <w:rPr>
          <w:color w:val="000000" w:themeColor="text1"/>
          <w:sz w:val="20"/>
        </w:rPr>
      </w:pPr>
      <w:r w:rsidRPr="00D5197D">
        <w:rPr>
          <w:color w:val="000000" w:themeColor="text1"/>
          <w:sz w:val="20"/>
        </w:rPr>
        <w:t>By participating in this Offer, you agree to comply with these Terms and Conditions. For any further information, please contact Philips customer care.</w:t>
      </w:r>
    </w:p>
    <w:p w14:paraId="61DD4B57" w14:textId="77777777" w:rsidR="00363C0C" w:rsidRPr="00D5197D" w:rsidRDefault="00363C0C" w:rsidP="0016378F">
      <w:pPr>
        <w:rPr>
          <w:color w:val="000000" w:themeColor="text1"/>
        </w:rPr>
      </w:pPr>
    </w:p>
    <w:sectPr w:rsidR="00363C0C" w:rsidRPr="00D5197D" w:rsidSect="00C4442C">
      <w:footerReference w:type="default" r:id="rId13"/>
      <w:footerReference w:type="first" r:id="rId14"/>
      <w:pgSz w:w="11907" w:h="16839" w:code="9"/>
      <w:pgMar w:top="1417" w:right="1417" w:bottom="1417" w:left="1417" w:header="0" w:footer="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68BEEE" w14:textId="77777777" w:rsidR="00612884" w:rsidRDefault="00612884">
      <w:r>
        <w:separator/>
      </w:r>
    </w:p>
  </w:endnote>
  <w:endnote w:type="continuationSeparator" w:id="0">
    <w:p w14:paraId="428BA0E1" w14:textId="77777777" w:rsidR="00612884" w:rsidRDefault="00612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73719F" w14:textId="77777777" w:rsidR="005D0415" w:rsidRDefault="005D0415">
    <w:pPr>
      <w:tabs>
        <w:tab w:val="left" w:pos="7035"/>
      </w:tabs>
      <w:spacing w:line="1400" w:lineRule="exact"/>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0674A0" w14:textId="77777777" w:rsidR="005D0415" w:rsidRDefault="005D0415">
    <w:pPr>
      <w:spacing w:line="240" w:lineRule="exact"/>
      <w:rPr>
        <w:sz w:val="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443EBA" w14:textId="77777777" w:rsidR="00612884" w:rsidRDefault="00612884">
      <w:r>
        <w:separator/>
      </w:r>
    </w:p>
  </w:footnote>
  <w:footnote w:type="continuationSeparator" w:id="0">
    <w:p w14:paraId="532A66A8" w14:textId="77777777" w:rsidR="00612884" w:rsidRDefault="006128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894D8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8A8522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004F01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44C5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13A19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236480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F26F4F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C16E57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1418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78C81A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E77879"/>
    <w:multiLevelType w:val="multilevel"/>
    <w:tmpl w:val="E1D8A144"/>
    <w:styleLink w:val="Headinglist"/>
    <w:lvl w:ilvl="0">
      <w:start w:val="1"/>
      <w:numFmt w:val="decimal"/>
      <w:pStyle w:val="Heading1"/>
      <w:suff w:val="space"/>
      <w:lvlText w:val="%1."/>
      <w:lvlJc w:val="left"/>
      <w:pPr>
        <w:ind w:left="360" w:hanging="360"/>
      </w:pPr>
      <w:rPr>
        <w:rFonts w:hint="default"/>
      </w:rPr>
    </w:lvl>
    <w:lvl w:ilvl="1">
      <w:start w:val="1"/>
      <w:numFmt w:val="decimal"/>
      <w:pStyle w:val="Heading2"/>
      <w:suff w:val="space"/>
      <w:lvlText w:val="%1.%2"/>
      <w:lvlJc w:val="left"/>
      <w:pPr>
        <w:ind w:left="357" w:hanging="357"/>
      </w:pPr>
      <w:rPr>
        <w:rFonts w:hint="default"/>
      </w:rPr>
    </w:lvl>
    <w:lvl w:ilvl="2">
      <w:start w:val="1"/>
      <w:numFmt w:val="decimal"/>
      <w:pStyle w:val="Heading3"/>
      <w:suff w:val="space"/>
      <w:lvlText w:val="%1.%2.%3"/>
      <w:lvlJc w:val="left"/>
      <w:pPr>
        <w:ind w:left="72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14B20D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5FA470B"/>
    <w:multiLevelType w:val="multilevel"/>
    <w:tmpl w:val="ACA84966"/>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24161962"/>
    <w:multiLevelType w:val="multilevel"/>
    <w:tmpl w:val="FDAC64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4E51C6E"/>
    <w:multiLevelType w:val="multilevel"/>
    <w:tmpl w:val="574087B6"/>
    <w:styleLink w:val="Philipsbullets"/>
    <w:lvl w:ilvl="0">
      <w:start w:val="1"/>
      <w:numFmt w:val="bullet"/>
      <w:pStyle w:val="ListParagraph"/>
      <w:lvlText w:val="•"/>
      <w:lvlJc w:val="left"/>
      <w:pPr>
        <w:ind w:left="227" w:hanging="227"/>
      </w:pPr>
      <w:rPr>
        <w:rFonts w:ascii="Times New Roman" w:hAnsi="Times New Roman" w:cs="Times New Roman" w:hint="default"/>
        <w:sz w:val="22"/>
      </w:rPr>
    </w:lvl>
    <w:lvl w:ilvl="1">
      <w:start w:val="1"/>
      <w:numFmt w:val="bullet"/>
      <w:lvlText w:val="–"/>
      <w:lvlJc w:val="left"/>
      <w:pPr>
        <w:ind w:left="454" w:hanging="227"/>
      </w:pPr>
      <w:rPr>
        <w:rFonts w:ascii="Calibri" w:hAnsi="Calibri" w:hint="default"/>
      </w:rPr>
    </w:lvl>
    <w:lvl w:ilvl="2">
      <w:start w:val="1"/>
      <w:numFmt w:val="bullet"/>
      <w:lvlText w:val="-"/>
      <w:lvlJc w:val="left"/>
      <w:pPr>
        <w:ind w:left="681" w:hanging="227"/>
      </w:pPr>
      <w:rPr>
        <w:rFonts w:ascii="Calibri" w:hAnsi="Calibri" w:hint="default"/>
        <w:b/>
      </w:rPr>
    </w:lvl>
    <w:lvl w:ilvl="3">
      <w:start w:val="1"/>
      <w:numFmt w:val="bullet"/>
      <w:lvlText w:val="•"/>
      <w:lvlJc w:val="left"/>
      <w:pPr>
        <w:ind w:left="908" w:hanging="227"/>
      </w:pPr>
      <w:rPr>
        <w:rFonts w:asciiTheme="minorHAnsi" w:hAnsiTheme="minorHAnsi" w:cs="Times New Roman" w:hint="default"/>
      </w:rPr>
    </w:lvl>
    <w:lvl w:ilvl="4">
      <w:start w:val="1"/>
      <w:numFmt w:val="bullet"/>
      <w:lvlText w:val="o"/>
      <w:lvlJc w:val="left"/>
      <w:pPr>
        <w:ind w:left="1135" w:hanging="227"/>
      </w:pPr>
      <w:rPr>
        <w:rFonts w:asciiTheme="minorHAnsi" w:hAnsiTheme="minorHAnsi" w:cs="Courier New" w:hint="default"/>
      </w:rPr>
    </w:lvl>
    <w:lvl w:ilvl="5">
      <w:start w:val="1"/>
      <w:numFmt w:val="bullet"/>
      <w:lvlText w:val=""/>
      <w:lvlJc w:val="left"/>
      <w:pPr>
        <w:ind w:left="1362" w:hanging="227"/>
      </w:pPr>
      <w:rPr>
        <w:rFonts w:ascii="Wingdings" w:hAnsi="Wingdings" w:hint="default"/>
      </w:rPr>
    </w:lvl>
    <w:lvl w:ilvl="6">
      <w:start w:val="1"/>
      <w:numFmt w:val="bullet"/>
      <w:lvlText w:val=""/>
      <w:lvlJc w:val="left"/>
      <w:pPr>
        <w:ind w:left="1589" w:hanging="227"/>
      </w:pPr>
      <w:rPr>
        <w:rFonts w:ascii="Symbol" w:hAnsi="Symbol" w:hint="default"/>
      </w:rPr>
    </w:lvl>
    <w:lvl w:ilvl="7">
      <w:start w:val="1"/>
      <w:numFmt w:val="bullet"/>
      <w:lvlText w:val="o"/>
      <w:lvlJc w:val="left"/>
      <w:pPr>
        <w:ind w:left="1816" w:hanging="227"/>
      </w:pPr>
      <w:rPr>
        <w:rFonts w:asciiTheme="minorHAnsi" w:hAnsiTheme="minorHAnsi" w:cs="Courier New" w:hint="default"/>
      </w:rPr>
    </w:lvl>
    <w:lvl w:ilvl="8">
      <w:start w:val="1"/>
      <w:numFmt w:val="bullet"/>
      <w:lvlText w:val=""/>
      <w:lvlJc w:val="left"/>
      <w:pPr>
        <w:ind w:left="2043" w:hanging="227"/>
      </w:pPr>
      <w:rPr>
        <w:rFonts w:ascii="Wingdings" w:hAnsi="Wingdings" w:hint="default"/>
      </w:rPr>
    </w:lvl>
  </w:abstractNum>
  <w:abstractNum w:abstractNumId="15" w15:restartNumberingAfterBreak="0">
    <w:nsid w:val="26CF0E9D"/>
    <w:multiLevelType w:val="multilevel"/>
    <w:tmpl w:val="A4086C3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76B002C"/>
    <w:multiLevelType w:val="multilevel"/>
    <w:tmpl w:val="944488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2220575"/>
    <w:multiLevelType w:val="multilevel"/>
    <w:tmpl w:val="560EB926"/>
    <w:lvl w:ilvl="0">
      <w:start w:val="1"/>
      <w:numFmt w:val="bullet"/>
      <w:lvlText w:val=""/>
      <w:lvlJc w:val="left"/>
      <w:pPr>
        <w:ind w:left="284" w:hanging="284"/>
      </w:pPr>
      <w:rPr>
        <w:rFonts w:ascii="Symbol" w:hAnsi="Symbol" w:hint="default"/>
      </w:rPr>
    </w:lvl>
    <w:lvl w:ilvl="1">
      <w:start w:val="1"/>
      <w:numFmt w:val="bullet"/>
      <w:lvlText w:val="─"/>
      <w:lvlJc w:val="left"/>
      <w:pPr>
        <w:ind w:left="567" w:hanging="283"/>
      </w:pPr>
      <w:rPr>
        <w:rFonts w:ascii="Calibri" w:hAnsi="Calibri"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8" w15:restartNumberingAfterBreak="0">
    <w:nsid w:val="324A6DE0"/>
    <w:multiLevelType w:val="multilevel"/>
    <w:tmpl w:val="070A7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30D2B08"/>
    <w:multiLevelType w:val="multilevel"/>
    <w:tmpl w:val="028E5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E3700ED"/>
    <w:multiLevelType w:val="multilevel"/>
    <w:tmpl w:val="574087B6"/>
    <w:numStyleLink w:val="Philipsbullets"/>
  </w:abstractNum>
  <w:abstractNum w:abstractNumId="21" w15:restartNumberingAfterBreak="0">
    <w:nsid w:val="7547641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7ABF553B"/>
    <w:multiLevelType w:val="multilevel"/>
    <w:tmpl w:val="04F453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02409484">
    <w:abstractNumId w:val="17"/>
  </w:num>
  <w:num w:numId="2" w16cid:durableId="745687433">
    <w:abstractNumId w:val="14"/>
  </w:num>
  <w:num w:numId="3" w16cid:durableId="686714423">
    <w:abstractNumId w:val="20"/>
  </w:num>
  <w:num w:numId="4" w16cid:durableId="1151292741">
    <w:abstractNumId w:val="9"/>
  </w:num>
  <w:num w:numId="5" w16cid:durableId="2073111681">
    <w:abstractNumId w:val="7"/>
  </w:num>
  <w:num w:numId="6" w16cid:durableId="1810396152">
    <w:abstractNumId w:val="6"/>
  </w:num>
  <w:num w:numId="7" w16cid:durableId="1337459052">
    <w:abstractNumId w:val="5"/>
  </w:num>
  <w:num w:numId="8" w16cid:durableId="1949384114">
    <w:abstractNumId w:val="4"/>
  </w:num>
  <w:num w:numId="9" w16cid:durableId="2060518940">
    <w:abstractNumId w:val="8"/>
  </w:num>
  <w:num w:numId="10" w16cid:durableId="564225780">
    <w:abstractNumId w:val="3"/>
  </w:num>
  <w:num w:numId="11" w16cid:durableId="1219588202">
    <w:abstractNumId w:val="2"/>
  </w:num>
  <w:num w:numId="12" w16cid:durableId="600181272">
    <w:abstractNumId w:val="1"/>
  </w:num>
  <w:num w:numId="13" w16cid:durableId="823736214">
    <w:abstractNumId w:val="0"/>
  </w:num>
  <w:num w:numId="14" w16cid:durableId="990133137">
    <w:abstractNumId w:val="11"/>
  </w:num>
  <w:num w:numId="15" w16cid:durableId="1138381478">
    <w:abstractNumId w:val="21"/>
  </w:num>
  <w:num w:numId="16" w16cid:durableId="2053729243">
    <w:abstractNumId w:val="12"/>
  </w:num>
  <w:num w:numId="17" w16cid:durableId="1035693969">
    <w:abstractNumId w:val="10"/>
  </w:num>
  <w:num w:numId="18" w16cid:durableId="487478907">
    <w:abstractNumId w:val="10"/>
  </w:num>
  <w:num w:numId="19" w16cid:durableId="101074031">
    <w:abstractNumId w:val="10"/>
  </w:num>
  <w:num w:numId="20" w16cid:durableId="116683810">
    <w:abstractNumId w:val="10"/>
  </w:num>
  <w:num w:numId="21" w16cid:durableId="1683313790">
    <w:abstractNumId w:val="16"/>
  </w:num>
  <w:num w:numId="22" w16cid:durableId="912928678">
    <w:abstractNumId w:val="13"/>
  </w:num>
  <w:num w:numId="23" w16cid:durableId="48505160">
    <w:abstractNumId w:val="15"/>
  </w:num>
  <w:num w:numId="24" w16cid:durableId="1950427142">
    <w:abstractNumId w:val="22"/>
  </w:num>
  <w:num w:numId="25" w16cid:durableId="247277877">
    <w:abstractNumId w:val="18"/>
  </w:num>
  <w:num w:numId="26" w16cid:durableId="197166710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removePersonalInformation/>
  <w:removeDateAndTime/>
  <w:embedSystemFonts/>
  <w:gutterAtTop/>
  <w:activeWritingStyle w:appName="MSWord" w:lang="en-GB" w:vendorID="64" w:dllVersion="6" w:nlCheck="1" w:checkStyle="0"/>
  <w:activeWritingStyle w:appName="MSWord" w:lang="en-GB" w:vendorID="64" w:dllVersion="4096" w:nlCheck="1" w:checkStyle="0"/>
  <w:activeWritingStyle w:appName="MSWord" w:lang="en-US" w:vendorID="64" w:dllVersion="0" w:nlCheck="1" w:checkStyle="0"/>
  <w:activeWritingStyle w:appName="MSWord" w:lang="en-GB" w:vendorID="64" w:dllVersion="0" w:nlCheck="1" w:checkStyle="0"/>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rawingGridVerticalSpacing w:val="163"/>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7F8"/>
    <w:rsid w:val="0001308C"/>
    <w:rsid w:val="00014F84"/>
    <w:rsid w:val="000260FC"/>
    <w:rsid w:val="00035A19"/>
    <w:rsid w:val="00047D5C"/>
    <w:rsid w:val="00056E22"/>
    <w:rsid w:val="000679C0"/>
    <w:rsid w:val="000714E5"/>
    <w:rsid w:val="00081964"/>
    <w:rsid w:val="00091FB2"/>
    <w:rsid w:val="000943AB"/>
    <w:rsid w:val="0009471A"/>
    <w:rsid w:val="000B765F"/>
    <w:rsid w:val="000D2E72"/>
    <w:rsid w:val="000F2014"/>
    <w:rsid w:val="000F2F8C"/>
    <w:rsid w:val="000F713C"/>
    <w:rsid w:val="00101C7A"/>
    <w:rsid w:val="00117A79"/>
    <w:rsid w:val="00121365"/>
    <w:rsid w:val="00124843"/>
    <w:rsid w:val="0016378F"/>
    <w:rsid w:val="00176325"/>
    <w:rsid w:val="00183C9F"/>
    <w:rsid w:val="00195ADF"/>
    <w:rsid w:val="00195C05"/>
    <w:rsid w:val="001A19B9"/>
    <w:rsid w:val="001B3DDF"/>
    <w:rsid w:val="001C2732"/>
    <w:rsid w:val="001E388F"/>
    <w:rsid w:val="001E4783"/>
    <w:rsid w:val="00205E8C"/>
    <w:rsid w:val="002200B8"/>
    <w:rsid w:val="00221DD3"/>
    <w:rsid w:val="00235995"/>
    <w:rsid w:val="00235CAC"/>
    <w:rsid w:val="00242321"/>
    <w:rsid w:val="00255825"/>
    <w:rsid w:val="0026116E"/>
    <w:rsid w:val="00274407"/>
    <w:rsid w:val="0027463D"/>
    <w:rsid w:val="002B6DD6"/>
    <w:rsid w:val="002C3953"/>
    <w:rsid w:val="002D465C"/>
    <w:rsid w:val="002E2AE1"/>
    <w:rsid w:val="002F7FAA"/>
    <w:rsid w:val="0030236F"/>
    <w:rsid w:val="00303852"/>
    <w:rsid w:val="003155B0"/>
    <w:rsid w:val="0032047C"/>
    <w:rsid w:val="00321D12"/>
    <w:rsid w:val="0032484E"/>
    <w:rsid w:val="00332983"/>
    <w:rsid w:val="00334962"/>
    <w:rsid w:val="00345D8C"/>
    <w:rsid w:val="00350F6A"/>
    <w:rsid w:val="0035650B"/>
    <w:rsid w:val="00363923"/>
    <w:rsid w:val="00363C0C"/>
    <w:rsid w:val="00383300"/>
    <w:rsid w:val="003C7BC4"/>
    <w:rsid w:val="003E696C"/>
    <w:rsid w:val="0040172A"/>
    <w:rsid w:val="00412931"/>
    <w:rsid w:val="00431130"/>
    <w:rsid w:val="004379E9"/>
    <w:rsid w:val="0044687A"/>
    <w:rsid w:val="004538EB"/>
    <w:rsid w:val="0047062D"/>
    <w:rsid w:val="00475974"/>
    <w:rsid w:val="004D1B31"/>
    <w:rsid w:val="004D5872"/>
    <w:rsid w:val="00514AB2"/>
    <w:rsid w:val="00515460"/>
    <w:rsid w:val="00527F82"/>
    <w:rsid w:val="0054717D"/>
    <w:rsid w:val="0054754D"/>
    <w:rsid w:val="00553441"/>
    <w:rsid w:val="00555343"/>
    <w:rsid w:val="00564722"/>
    <w:rsid w:val="00570A71"/>
    <w:rsid w:val="00591CBB"/>
    <w:rsid w:val="005A1350"/>
    <w:rsid w:val="005D0415"/>
    <w:rsid w:val="005D37DC"/>
    <w:rsid w:val="0060195B"/>
    <w:rsid w:val="00612884"/>
    <w:rsid w:val="006204FC"/>
    <w:rsid w:val="00647A11"/>
    <w:rsid w:val="00671080"/>
    <w:rsid w:val="00671BF6"/>
    <w:rsid w:val="006757CE"/>
    <w:rsid w:val="006769C4"/>
    <w:rsid w:val="00694039"/>
    <w:rsid w:val="006B1497"/>
    <w:rsid w:val="006E365A"/>
    <w:rsid w:val="006F50A9"/>
    <w:rsid w:val="00700037"/>
    <w:rsid w:val="00705A66"/>
    <w:rsid w:val="00713A54"/>
    <w:rsid w:val="0072438F"/>
    <w:rsid w:val="007265AF"/>
    <w:rsid w:val="0073157C"/>
    <w:rsid w:val="007419B6"/>
    <w:rsid w:val="00754D1D"/>
    <w:rsid w:val="00765796"/>
    <w:rsid w:val="00767F9F"/>
    <w:rsid w:val="007852E7"/>
    <w:rsid w:val="00790D2E"/>
    <w:rsid w:val="0079197B"/>
    <w:rsid w:val="0079677C"/>
    <w:rsid w:val="007A30C5"/>
    <w:rsid w:val="007B1711"/>
    <w:rsid w:val="007B1B4C"/>
    <w:rsid w:val="007B6319"/>
    <w:rsid w:val="007E0E89"/>
    <w:rsid w:val="007E5BD0"/>
    <w:rsid w:val="007E6F48"/>
    <w:rsid w:val="007E7D83"/>
    <w:rsid w:val="007F6091"/>
    <w:rsid w:val="007F663B"/>
    <w:rsid w:val="008065CA"/>
    <w:rsid w:val="008163C2"/>
    <w:rsid w:val="00832AD7"/>
    <w:rsid w:val="00837998"/>
    <w:rsid w:val="008608DA"/>
    <w:rsid w:val="00880FB4"/>
    <w:rsid w:val="00884228"/>
    <w:rsid w:val="00893E98"/>
    <w:rsid w:val="008A5A22"/>
    <w:rsid w:val="008B7637"/>
    <w:rsid w:val="008C731D"/>
    <w:rsid w:val="008F3B50"/>
    <w:rsid w:val="008F4C19"/>
    <w:rsid w:val="008F7DC3"/>
    <w:rsid w:val="009150F0"/>
    <w:rsid w:val="009249FF"/>
    <w:rsid w:val="009432E0"/>
    <w:rsid w:val="0094371D"/>
    <w:rsid w:val="00962D0E"/>
    <w:rsid w:val="00974F64"/>
    <w:rsid w:val="00976DEC"/>
    <w:rsid w:val="009836E6"/>
    <w:rsid w:val="00983A87"/>
    <w:rsid w:val="009A0CE6"/>
    <w:rsid w:val="009A302D"/>
    <w:rsid w:val="009B03CB"/>
    <w:rsid w:val="009B42C6"/>
    <w:rsid w:val="009B6DBA"/>
    <w:rsid w:val="009C6E8C"/>
    <w:rsid w:val="009D0765"/>
    <w:rsid w:val="009E2945"/>
    <w:rsid w:val="009F0F23"/>
    <w:rsid w:val="009F4BFD"/>
    <w:rsid w:val="00A0626A"/>
    <w:rsid w:val="00A45509"/>
    <w:rsid w:val="00A5538C"/>
    <w:rsid w:val="00A613E1"/>
    <w:rsid w:val="00A86808"/>
    <w:rsid w:val="00A906E7"/>
    <w:rsid w:val="00AA1551"/>
    <w:rsid w:val="00AA3BCC"/>
    <w:rsid w:val="00AB1495"/>
    <w:rsid w:val="00AD7FD4"/>
    <w:rsid w:val="00AF74AD"/>
    <w:rsid w:val="00B22224"/>
    <w:rsid w:val="00B26DE8"/>
    <w:rsid w:val="00B279D3"/>
    <w:rsid w:val="00B34E20"/>
    <w:rsid w:val="00B63A04"/>
    <w:rsid w:val="00B72E54"/>
    <w:rsid w:val="00B77B78"/>
    <w:rsid w:val="00BA212D"/>
    <w:rsid w:val="00BA21D2"/>
    <w:rsid w:val="00BA71D4"/>
    <w:rsid w:val="00BC25AA"/>
    <w:rsid w:val="00C114F5"/>
    <w:rsid w:val="00C16D9B"/>
    <w:rsid w:val="00C42352"/>
    <w:rsid w:val="00C42A54"/>
    <w:rsid w:val="00C4442C"/>
    <w:rsid w:val="00C73796"/>
    <w:rsid w:val="00C80E08"/>
    <w:rsid w:val="00C90041"/>
    <w:rsid w:val="00C96175"/>
    <w:rsid w:val="00CC4CE1"/>
    <w:rsid w:val="00CE46FA"/>
    <w:rsid w:val="00CF4E87"/>
    <w:rsid w:val="00D17ECB"/>
    <w:rsid w:val="00D31A0E"/>
    <w:rsid w:val="00D426B5"/>
    <w:rsid w:val="00D432BA"/>
    <w:rsid w:val="00D5197D"/>
    <w:rsid w:val="00D56FC7"/>
    <w:rsid w:val="00D60AE9"/>
    <w:rsid w:val="00D901BA"/>
    <w:rsid w:val="00D948B8"/>
    <w:rsid w:val="00D957C3"/>
    <w:rsid w:val="00DA60CC"/>
    <w:rsid w:val="00DB0D0D"/>
    <w:rsid w:val="00DB738F"/>
    <w:rsid w:val="00DC72B7"/>
    <w:rsid w:val="00DD3D62"/>
    <w:rsid w:val="00DE5EA6"/>
    <w:rsid w:val="00E10A1F"/>
    <w:rsid w:val="00E16480"/>
    <w:rsid w:val="00E17F57"/>
    <w:rsid w:val="00E2088F"/>
    <w:rsid w:val="00E26626"/>
    <w:rsid w:val="00E331B3"/>
    <w:rsid w:val="00E40199"/>
    <w:rsid w:val="00E439A6"/>
    <w:rsid w:val="00E502E5"/>
    <w:rsid w:val="00E529B9"/>
    <w:rsid w:val="00E60953"/>
    <w:rsid w:val="00E62463"/>
    <w:rsid w:val="00E707F8"/>
    <w:rsid w:val="00E70F79"/>
    <w:rsid w:val="00E73C6E"/>
    <w:rsid w:val="00E84385"/>
    <w:rsid w:val="00E85731"/>
    <w:rsid w:val="00EA175A"/>
    <w:rsid w:val="00EB1008"/>
    <w:rsid w:val="00EB207D"/>
    <w:rsid w:val="00EC7BB4"/>
    <w:rsid w:val="00F224EF"/>
    <w:rsid w:val="00F31622"/>
    <w:rsid w:val="00F42983"/>
    <w:rsid w:val="00F446AB"/>
    <w:rsid w:val="00F64725"/>
    <w:rsid w:val="00F72B37"/>
    <w:rsid w:val="00F77841"/>
    <w:rsid w:val="00F77C4A"/>
    <w:rsid w:val="00FA040B"/>
    <w:rsid w:val="00FA0627"/>
    <w:rsid w:val="00FA14EC"/>
    <w:rsid w:val="00FB0F94"/>
    <w:rsid w:val="00FB326A"/>
    <w:rsid w:val="00FC4B08"/>
    <w:rsid w:val="00FE20B4"/>
    <w:rsid w:val="00FF2F34"/>
    <w:rsid w:val="00FF5094"/>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7B2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07F8"/>
    <w:pPr>
      <w:spacing w:line="360" w:lineRule="auto"/>
    </w:pPr>
    <w:rPr>
      <w:rFonts w:ascii="Calibri" w:hAnsi="Calibri"/>
      <w:sz w:val="22"/>
      <w:lang w:val="en-US"/>
    </w:rPr>
  </w:style>
  <w:style w:type="paragraph" w:styleId="Heading1">
    <w:name w:val="heading 1"/>
    <w:basedOn w:val="Normal"/>
    <w:next w:val="Normal"/>
    <w:link w:val="Heading1Char"/>
    <w:qFormat/>
    <w:rsid w:val="001B3DDF"/>
    <w:pPr>
      <w:keepNext/>
      <w:numPr>
        <w:numId w:val="20"/>
      </w:numPr>
      <w:spacing w:line="360" w:lineRule="exact"/>
      <w:outlineLvl w:val="0"/>
    </w:pPr>
    <w:rPr>
      <w:b/>
    </w:rPr>
  </w:style>
  <w:style w:type="paragraph" w:styleId="Heading2">
    <w:name w:val="heading 2"/>
    <w:basedOn w:val="Normal"/>
    <w:next w:val="Normal"/>
    <w:link w:val="Heading2Char"/>
    <w:unhideWhenUsed/>
    <w:qFormat/>
    <w:rsid w:val="001B3DDF"/>
    <w:pPr>
      <w:keepNext/>
      <w:keepLines/>
      <w:numPr>
        <w:ilvl w:val="1"/>
        <w:numId w:val="20"/>
      </w:numPr>
      <w:spacing w:line="360" w:lineRule="exact"/>
      <w:outlineLvl w:val="1"/>
    </w:pPr>
    <w:rPr>
      <w:rFonts w:asciiTheme="majorHAnsi" w:eastAsiaTheme="majorEastAsia" w:hAnsiTheme="majorHAnsi" w:cstheme="majorBidi"/>
      <w:color w:val="0077CC" w:themeColor="accent1"/>
      <w:szCs w:val="26"/>
    </w:rPr>
  </w:style>
  <w:style w:type="paragraph" w:styleId="Heading3">
    <w:name w:val="heading 3"/>
    <w:basedOn w:val="Normal"/>
    <w:next w:val="Normal"/>
    <w:link w:val="Heading3Char"/>
    <w:unhideWhenUsed/>
    <w:rsid w:val="001B3DDF"/>
    <w:pPr>
      <w:keepNext/>
      <w:keepLines/>
      <w:numPr>
        <w:ilvl w:val="2"/>
        <w:numId w:val="20"/>
      </w:numPr>
      <w:spacing w:before="40"/>
      <w:outlineLvl w:val="2"/>
    </w:pPr>
    <w:rPr>
      <w:rFonts w:asciiTheme="majorHAnsi" w:eastAsiaTheme="majorEastAsia" w:hAnsiTheme="majorHAnsi" w:cstheme="majorBidi"/>
      <w:color w:val="003A65" w:themeColor="accent1" w:themeShade="7F"/>
      <w:szCs w:val="24"/>
    </w:rPr>
  </w:style>
  <w:style w:type="paragraph" w:styleId="Heading4">
    <w:name w:val="heading 4"/>
    <w:basedOn w:val="Normal"/>
    <w:next w:val="Normal"/>
    <w:link w:val="Heading4Char"/>
    <w:unhideWhenUsed/>
    <w:rsid w:val="0016378F"/>
    <w:pPr>
      <w:keepNext/>
      <w:keepLines/>
      <w:spacing w:before="40"/>
      <w:outlineLvl w:val="3"/>
    </w:pPr>
    <w:rPr>
      <w:rFonts w:asciiTheme="majorHAnsi" w:eastAsiaTheme="majorEastAsia" w:hAnsiTheme="majorHAnsi" w:cstheme="majorBidi"/>
      <w:i/>
      <w:iCs/>
      <w:color w:val="005898"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link w:val="FooterChar"/>
    <w:rsid w:val="00363C0C"/>
    <w:pPr>
      <w:framePr w:w="9979" w:h="567" w:wrap="notBeside" w:vAnchor="page" w:hAnchor="page" w:x="1736" w:yAlign="bottom"/>
      <w:spacing w:line="180" w:lineRule="exact"/>
    </w:pPr>
    <w:rPr>
      <w:rFonts w:cs="Calibri"/>
      <w:noProof/>
      <w:sz w:val="16"/>
      <w:szCs w:val="16"/>
    </w:rPr>
  </w:style>
  <w:style w:type="paragraph" w:customStyle="1" w:styleId="Emphasis1">
    <w:name w:val="Emphasis 1"/>
    <w:basedOn w:val="Normal"/>
    <w:qFormat/>
    <w:rsid w:val="00363C0C"/>
    <w:rPr>
      <w:i/>
    </w:rPr>
  </w:style>
  <w:style w:type="paragraph" w:customStyle="1" w:styleId="Emphasis2">
    <w:name w:val="Emphasis 2"/>
    <w:basedOn w:val="Normal"/>
    <w:qFormat/>
    <w:rsid w:val="00363C0C"/>
    <w:rPr>
      <w:b/>
    </w:rPr>
  </w:style>
  <w:style w:type="paragraph" w:styleId="BalloonText">
    <w:name w:val="Balloon Text"/>
    <w:basedOn w:val="Normal"/>
    <w:link w:val="BalloonTextChar"/>
    <w:rsid w:val="00A86808"/>
    <w:rPr>
      <w:rFonts w:ascii="Tahoma" w:hAnsi="Tahoma" w:cs="Tahoma"/>
      <w:sz w:val="16"/>
      <w:szCs w:val="16"/>
    </w:rPr>
  </w:style>
  <w:style w:type="character" w:customStyle="1" w:styleId="BalloonTextChar">
    <w:name w:val="Balloon Text Char"/>
    <w:basedOn w:val="DefaultParagraphFont"/>
    <w:link w:val="BalloonText"/>
    <w:rsid w:val="00A86808"/>
    <w:rPr>
      <w:rFonts w:ascii="Tahoma" w:hAnsi="Tahoma" w:cs="Tahoma"/>
      <w:sz w:val="16"/>
      <w:szCs w:val="16"/>
      <w:lang w:val="en-US"/>
    </w:rPr>
  </w:style>
  <w:style w:type="paragraph" w:styleId="NormalWeb">
    <w:name w:val="Normal (Web)"/>
    <w:basedOn w:val="Normal"/>
    <w:uiPriority w:val="99"/>
    <w:unhideWhenUsed/>
    <w:rsid w:val="00363C0C"/>
    <w:pPr>
      <w:spacing w:before="100" w:beforeAutospacing="1" w:after="100" w:afterAutospacing="1"/>
    </w:pPr>
    <w:rPr>
      <w:rFonts w:ascii="Times New Roman" w:eastAsiaTheme="minorEastAsia" w:hAnsi="Times New Roman"/>
      <w:sz w:val="24"/>
      <w:szCs w:val="24"/>
      <w:lang w:eastAsia="nl-NL"/>
    </w:rPr>
  </w:style>
  <w:style w:type="character" w:customStyle="1" w:styleId="Heading2Char">
    <w:name w:val="Heading 2 Char"/>
    <w:basedOn w:val="DefaultParagraphFont"/>
    <w:link w:val="Heading2"/>
    <w:rsid w:val="001B3DDF"/>
    <w:rPr>
      <w:rFonts w:asciiTheme="majorHAnsi" w:eastAsiaTheme="majorEastAsia" w:hAnsiTheme="majorHAnsi" w:cstheme="majorBidi"/>
      <w:color w:val="0077CC" w:themeColor="accent1"/>
      <w:sz w:val="22"/>
      <w:szCs w:val="26"/>
      <w:lang w:val="en-US"/>
    </w:rPr>
  </w:style>
  <w:style w:type="numbering" w:customStyle="1" w:styleId="Philipsbullets">
    <w:name w:val="Philips bullets"/>
    <w:basedOn w:val="NoList"/>
    <w:rsid w:val="00C114F5"/>
    <w:pPr>
      <w:numPr>
        <w:numId w:val="2"/>
      </w:numPr>
    </w:pPr>
  </w:style>
  <w:style w:type="paragraph" w:styleId="ListParagraph">
    <w:name w:val="List Paragraph"/>
    <w:basedOn w:val="Normal"/>
    <w:uiPriority w:val="34"/>
    <w:qFormat/>
    <w:rsid w:val="00363C0C"/>
    <w:pPr>
      <w:numPr>
        <w:numId w:val="3"/>
      </w:numPr>
      <w:contextualSpacing/>
    </w:pPr>
    <w:rPr>
      <w:rFonts w:asciiTheme="minorHAnsi" w:eastAsiaTheme="minorEastAsia" w:hAnsiTheme="minorHAnsi"/>
      <w:szCs w:val="24"/>
      <w:lang w:eastAsia="nl-NL"/>
    </w:rPr>
  </w:style>
  <w:style w:type="paragraph" w:customStyle="1" w:styleId="Emphasis3">
    <w:name w:val="Emphasis 3"/>
    <w:basedOn w:val="Normal"/>
    <w:qFormat/>
    <w:rsid w:val="00363C0C"/>
    <w:rPr>
      <w:color w:val="0077CC" w:themeColor="accent1"/>
    </w:rPr>
  </w:style>
  <w:style w:type="character" w:customStyle="1" w:styleId="FooterChar">
    <w:name w:val="Footer Char"/>
    <w:basedOn w:val="DefaultParagraphFont"/>
    <w:link w:val="Footer"/>
    <w:rsid w:val="00363C0C"/>
    <w:rPr>
      <w:rFonts w:ascii="Calibri" w:hAnsi="Calibri" w:cs="Calibri"/>
      <w:noProof/>
      <w:sz w:val="16"/>
      <w:szCs w:val="16"/>
      <w:lang w:val="en-US"/>
    </w:rPr>
  </w:style>
  <w:style w:type="character" w:styleId="Hyperlink">
    <w:name w:val="Hyperlink"/>
    <w:basedOn w:val="DefaultParagraphFont"/>
    <w:unhideWhenUsed/>
    <w:rsid w:val="00176325"/>
    <w:rPr>
      <w:color w:val="00619F" w:themeColor="hyperlink"/>
      <w:u w:val="single"/>
    </w:rPr>
  </w:style>
  <w:style w:type="character" w:customStyle="1" w:styleId="HeaderChar">
    <w:name w:val="Header Char"/>
    <w:basedOn w:val="DefaultParagraphFont"/>
    <w:link w:val="Header"/>
    <w:uiPriority w:val="99"/>
    <w:rsid w:val="00C4442C"/>
    <w:rPr>
      <w:rFonts w:ascii="Calibri" w:hAnsi="Calibri"/>
      <w:sz w:val="22"/>
      <w:lang w:val="en-US"/>
    </w:rPr>
  </w:style>
  <w:style w:type="character" w:customStyle="1" w:styleId="Heading3Char">
    <w:name w:val="Heading 3 Char"/>
    <w:basedOn w:val="DefaultParagraphFont"/>
    <w:link w:val="Heading3"/>
    <w:rsid w:val="001B3DDF"/>
    <w:rPr>
      <w:rFonts w:asciiTheme="majorHAnsi" w:eastAsiaTheme="majorEastAsia" w:hAnsiTheme="majorHAnsi" w:cstheme="majorBidi"/>
      <w:color w:val="003A65" w:themeColor="accent1" w:themeShade="7F"/>
      <w:sz w:val="22"/>
      <w:szCs w:val="24"/>
      <w:lang w:val="en-US"/>
    </w:rPr>
  </w:style>
  <w:style w:type="paragraph" w:styleId="MacroText">
    <w:name w:val="macro"/>
    <w:link w:val="MacroTextChar"/>
    <w:semiHidden/>
    <w:unhideWhenUsed/>
    <w:rsid w:val="00363C0C"/>
    <w:pPr>
      <w:tabs>
        <w:tab w:val="left" w:pos="480"/>
        <w:tab w:val="left" w:pos="960"/>
        <w:tab w:val="left" w:pos="1440"/>
        <w:tab w:val="left" w:pos="1920"/>
        <w:tab w:val="left" w:pos="2400"/>
        <w:tab w:val="left" w:pos="2880"/>
        <w:tab w:val="left" w:pos="3360"/>
        <w:tab w:val="left" w:pos="3840"/>
        <w:tab w:val="left" w:pos="4320"/>
      </w:tabs>
      <w:spacing w:line="360" w:lineRule="auto"/>
    </w:pPr>
    <w:rPr>
      <w:rFonts w:ascii="Consolas" w:hAnsi="Consolas"/>
      <w:lang w:val="en-US"/>
    </w:rPr>
  </w:style>
  <w:style w:type="character" w:customStyle="1" w:styleId="MacroTextChar">
    <w:name w:val="Macro Text Char"/>
    <w:basedOn w:val="DefaultParagraphFont"/>
    <w:link w:val="MacroText"/>
    <w:semiHidden/>
    <w:rsid w:val="00363C0C"/>
    <w:rPr>
      <w:rFonts w:ascii="Consolas" w:hAnsi="Consolas"/>
      <w:lang w:val="en-US"/>
    </w:rPr>
  </w:style>
  <w:style w:type="character" w:customStyle="1" w:styleId="Heading4Char">
    <w:name w:val="Heading 4 Char"/>
    <w:basedOn w:val="DefaultParagraphFont"/>
    <w:link w:val="Heading4"/>
    <w:rsid w:val="0016378F"/>
    <w:rPr>
      <w:rFonts w:asciiTheme="majorHAnsi" w:eastAsiaTheme="majorEastAsia" w:hAnsiTheme="majorHAnsi" w:cstheme="majorBidi"/>
      <w:i/>
      <w:iCs/>
      <w:color w:val="005898" w:themeColor="accent1" w:themeShade="BF"/>
      <w:sz w:val="22"/>
      <w:lang w:val="en-US"/>
    </w:rPr>
  </w:style>
  <w:style w:type="character" w:customStyle="1" w:styleId="Heading1Char">
    <w:name w:val="Heading 1 Char"/>
    <w:link w:val="Heading1"/>
    <w:rsid w:val="001B3DDF"/>
    <w:rPr>
      <w:rFonts w:ascii="Calibri" w:hAnsi="Calibri"/>
      <w:b/>
      <w:sz w:val="22"/>
      <w:lang w:val="en-US"/>
    </w:rPr>
  </w:style>
  <w:style w:type="numbering" w:customStyle="1" w:styleId="Headinglist">
    <w:name w:val="Heading list"/>
    <w:uiPriority w:val="99"/>
    <w:rsid w:val="001B3DDF"/>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7547449">
      <w:bodyDiv w:val="1"/>
      <w:marLeft w:val="0"/>
      <w:marRight w:val="0"/>
      <w:marTop w:val="0"/>
      <w:marBottom w:val="0"/>
      <w:divBdr>
        <w:top w:val="none" w:sz="0" w:space="0" w:color="auto"/>
        <w:left w:val="none" w:sz="0" w:space="0" w:color="auto"/>
        <w:bottom w:val="none" w:sz="0" w:space="0" w:color="auto"/>
        <w:right w:val="none" w:sz="0" w:space="0" w:color="auto"/>
      </w:divBdr>
    </w:div>
    <w:div w:id="1559823432">
      <w:bodyDiv w:val="1"/>
      <w:marLeft w:val="0"/>
      <w:marRight w:val="0"/>
      <w:marTop w:val="0"/>
      <w:marBottom w:val="0"/>
      <w:divBdr>
        <w:top w:val="none" w:sz="0" w:space="0" w:color="auto"/>
        <w:left w:val="none" w:sz="0" w:space="0" w:color="auto"/>
        <w:bottom w:val="none" w:sz="0" w:space="0" w:color="auto"/>
        <w:right w:val="none" w:sz="0" w:space="0" w:color="auto"/>
      </w:divBdr>
    </w:div>
    <w:div w:id="2095122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20258505\AppData\Local\Temp\Templafy\WordVsto\icad0cxk.dotx" TargetMode="External"/></Relationships>
</file>

<file path=word/theme/theme1.xml><?xml version="1.0" encoding="utf-8"?>
<a:theme xmlns:a="http://schemas.openxmlformats.org/drawingml/2006/main" name="philips2021">
  <a:themeElements>
    <a:clrScheme name="Custom 83">
      <a:dk1>
        <a:srgbClr val="000000"/>
      </a:dk1>
      <a:lt1>
        <a:srgbClr val="FFFFFF"/>
      </a:lt1>
      <a:dk2>
        <a:srgbClr val="000000"/>
      </a:dk2>
      <a:lt2>
        <a:srgbClr val="FFFFFF"/>
      </a:lt2>
      <a:accent1>
        <a:srgbClr val="0077CC"/>
      </a:accent1>
      <a:accent2>
        <a:srgbClr val="269A91"/>
      </a:accent2>
      <a:accent3>
        <a:srgbClr val="16973A"/>
      </a:accent3>
      <a:accent4>
        <a:srgbClr val="DE7C00"/>
      </a:accent4>
      <a:accent5>
        <a:srgbClr val="D10077"/>
      </a:accent5>
      <a:accent6>
        <a:srgbClr val="8345BA"/>
      </a:accent6>
      <a:hlink>
        <a:srgbClr val="00619F"/>
      </a:hlink>
      <a:folHlink>
        <a:srgbClr val="00629F"/>
      </a:folHlink>
    </a:clrScheme>
    <a:fontScheme name="Custom 12">
      <a:majorFont>
        <a:latin typeface="Calibri Light"/>
        <a:ea typeface=""/>
        <a:cs typeface=""/>
      </a:majorFont>
      <a:minorFont>
        <a:latin typeface="Calibr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89C4"/>
        </a:solidFill>
        <a:ln w="25400" cap="flat" cmpd="sng" algn="ctr">
          <a:solidFill>
            <a:srgbClr val="0089C4"/>
          </a:solidFill>
          <a:prstDash val="solid"/>
        </a:ln>
        <a:effectLst/>
      </a:spPr>
      <a:bodyPr rtlCol="0" anchor="ctr"/>
      <a:lstStyle>
        <a:defPPr algn="ctr">
          <a:defRPr smtClean="0"/>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philips2021" id="{F4FA1CBD-B4FA-3141-997B-35DB3EA36268}" vid="{291F0405-4863-E745-A736-788B7935D7A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C3CCF29AC71D4428C978BA42A6A441C" ma:contentTypeVersion="31" ma:contentTypeDescription="Een nieuw document maken." ma:contentTypeScope="" ma:versionID="7bfe86bcb2f81af92b6a2f60bae862a7">
  <xsd:schema xmlns:xsd="http://www.w3.org/2001/XMLSchema" xmlns:xs="http://www.w3.org/2001/XMLSchema" xmlns:p="http://schemas.microsoft.com/office/2006/metadata/properties" xmlns:ns1="http://schemas.microsoft.com/sharepoint/v3" xmlns:ns2="aacb7df8-672f-46f2-977f-893ce5cef86b" xmlns:ns3="22a3f1e7-1ad8-4567-967d-700183da1d1b" targetNamespace="http://schemas.microsoft.com/office/2006/metadata/properties" ma:root="true" ma:fieldsID="10d9456ce71c04f2483e40a32c242f0e" ns1:_="" ns2:_="" ns3:_="">
    <xsd:import namespace="http://schemas.microsoft.com/sharepoint/v3"/>
    <xsd:import namespace="aacb7df8-672f-46f2-977f-893ce5cef86b"/>
    <xsd:import namespace="22a3f1e7-1ad8-4567-967d-700183da1d1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Eigenschappen van het geïntegreerd beleid voor naleving" ma:hidden="true" ma:internalName="_ip_UnifiedCompliancePolicyProperties">
      <xsd:simpleType>
        <xsd:restriction base="dms:Note"/>
      </xsd:simpleType>
    </xsd:element>
    <xsd:element name="_ip_UnifiedCompliancePolicyUIAction" ma:index="19" nillable="true" ma:displayName="Actie van de gebruikersinterface van het geïntegreerd beleid voor naleving"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cb7df8-672f-46f2-977f-893ce5cef8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2a3f1e7-1ad8-4567-967d-700183da1d1b"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TemplafyTemplateConfiguration><![CDATA[{"elementsMetadata":[],"transformationConfigurations":[],"templateName":"blank","templateDescription":"","enableDocumentContentUpdater":false,"version":"2.0"}]]></TemplafyTemplateConfiguratio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6.xml><?xml version="1.0" encoding="utf-8"?>
<TemplafyFormConfiguration><![CDATA[{"formFields":[],"formDataEntries":[]}]]></TemplafyFormConfiguration>
</file>

<file path=customXml/itemProps1.xml><?xml version="1.0" encoding="utf-8"?>
<ds:datastoreItem xmlns:ds="http://schemas.openxmlformats.org/officeDocument/2006/customXml" ds:itemID="{91427CC3-FE3C-4876-9ABC-29151FCB6FE0}">
  <ds:schemaRefs>
    <ds:schemaRef ds:uri="http://schemas.openxmlformats.org/officeDocument/2006/bibliography"/>
  </ds:schemaRefs>
</ds:datastoreItem>
</file>

<file path=customXml/itemProps2.xml><?xml version="1.0" encoding="utf-8"?>
<ds:datastoreItem xmlns:ds="http://schemas.openxmlformats.org/officeDocument/2006/customXml" ds:itemID="{9020EB0B-4BE6-4E61-93D2-6E744E69CA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acb7df8-672f-46f2-977f-893ce5cef86b"/>
    <ds:schemaRef ds:uri="22a3f1e7-1ad8-4567-967d-700183da1d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FE5B46-258F-4D55-A065-A66E3224440F}">
  <ds:schemaRefs/>
</ds:datastoreItem>
</file>

<file path=customXml/itemProps4.xml><?xml version="1.0" encoding="utf-8"?>
<ds:datastoreItem xmlns:ds="http://schemas.openxmlformats.org/officeDocument/2006/customXml" ds:itemID="{67D0426E-2C94-431A-9FFB-E9C85DD39BCD}">
  <ds:schemaRefs>
    <ds:schemaRef ds:uri="http://schemas.microsoft.com/sharepoint/v3/contenttype/forms"/>
  </ds:schemaRefs>
</ds:datastoreItem>
</file>

<file path=customXml/itemProps5.xml><?xml version="1.0" encoding="utf-8"?>
<ds:datastoreItem xmlns:ds="http://schemas.openxmlformats.org/officeDocument/2006/customXml" ds:itemID="{C181BAD3-D615-4BFE-806F-F2F44F1E3EBC}">
  <ds:schemaRefs>
    <ds:schemaRef ds:uri="http://schemas.microsoft.com/office/2006/metadata/properties"/>
    <ds:schemaRef ds:uri="http://schemas.microsoft.com/office/infopath/2007/PartnerControls"/>
    <ds:schemaRef ds:uri="http://schemas.microsoft.com/sharepoint/v3"/>
  </ds:schemaRefs>
</ds:datastoreItem>
</file>

<file path=customXml/itemProps6.xml><?xml version="1.0" encoding="utf-8"?>
<ds:datastoreItem xmlns:ds="http://schemas.openxmlformats.org/officeDocument/2006/customXml" ds:itemID="{588F483A-6751-4EC4-B3C4-453CB9CA0C65}">
  <ds:schemaRefs/>
</ds:datastoreItem>
</file>

<file path=docProps/app.xml><?xml version="1.0" encoding="utf-8"?>
<Properties xmlns="http://schemas.openxmlformats.org/officeDocument/2006/extended-properties" xmlns:vt="http://schemas.openxmlformats.org/officeDocument/2006/docPropsVTypes">
  <Template>icad0cxk</Template>
  <TotalTime>0</TotalTime>
  <Pages>2</Pages>
  <Words>503</Words>
  <Characters>2872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2024-09-06T07:57:00Z</dcterms:created>
  <dcterms:modified xsi:type="dcterms:W3CDTF">2025-07-15T07:37:00Z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0x0101009C3CCF29AC71D4428C978BA42A6A441C</vt:lpwstr>
  </property>
  <property fmtid="{D5CDD505-2E9C-101B-9397-08002B2CF9AE}" pid="3" name="TemplafyTenantId">
    <vt:lpwstr>philips</vt:lpwstr>
  </property>
  <property fmtid="{D5CDD505-2E9C-101B-9397-08002B2CF9AE}" pid="4" name="TemplafyTemplateId">
    <vt:lpwstr>637940740302623323</vt:lpwstr>
  </property>
  <property fmtid="{D5CDD505-2E9C-101B-9397-08002B2CF9AE}" pid="5" name="TemplafyUserProfileId">
    <vt:lpwstr>901486981869207570</vt:lpwstr>
  </property>
  <property fmtid="{D5CDD505-2E9C-101B-9397-08002B2CF9AE}" pid="6" name="TemplafyFromBlank">
    <vt:bool>true</vt:bool>
  </property>
</Properties>
</file>