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D13CC3" w:rsidP="00225849">
      <w:pPr>
        <w:rPr>
          <w:rFonts w:cs="Calibri"/>
          <w:szCs w:val="24"/>
          <w:lang w:val="de-DE" w:eastAsia="en-US"/>
        </w:rPr>
      </w:pPr>
      <w:r>
        <w:rPr>
          <w:rFonts w:cs="Calibri"/>
          <w:szCs w:val="24"/>
          <w:lang w:val="de-DE" w:eastAsia="en-US"/>
        </w:rPr>
        <w:t>August</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210A2B" w:rsidRPr="00CB0CD1" w:rsidRDefault="001175BD" w:rsidP="00210A2B">
      <w:pPr>
        <w:rPr>
          <w:rFonts w:cs="Calibri"/>
          <w:sz w:val="24"/>
          <w:szCs w:val="24"/>
          <w:lang w:val="de-DE"/>
        </w:rPr>
      </w:pPr>
      <w:r w:rsidRPr="00CB0CD1">
        <w:rPr>
          <w:rFonts w:cs="Calibri"/>
          <w:sz w:val="24"/>
          <w:szCs w:val="24"/>
          <w:lang w:val="de-DE"/>
        </w:rPr>
        <w:t xml:space="preserve">Philips </w:t>
      </w:r>
      <w:r w:rsidR="00B61205">
        <w:rPr>
          <w:rFonts w:cs="Calibri"/>
          <w:sz w:val="24"/>
          <w:szCs w:val="24"/>
          <w:lang w:val="de-DE"/>
        </w:rPr>
        <w:t>Stiftsockel LED-</w:t>
      </w:r>
      <w:r w:rsidR="00B649E6" w:rsidRPr="00CB0CD1">
        <w:rPr>
          <w:rFonts w:cs="Calibri"/>
          <w:sz w:val="24"/>
          <w:szCs w:val="24"/>
          <w:lang w:val="de-DE"/>
        </w:rPr>
        <w:t xml:space="preserve">Lampen </w:t>
      </w:r>
      <w:r w:rsidRPr="00CB0CD1">
        <w:rPr>
          <w:rFonts w:cs="Calibri"/>
          <w:sz w:val="24"/>
          <w:szCs w:val="24"/>
          <w:lang w:val="de-DE"/>
        </w:rPr>
        <w:t>ersetz</w:t>
      </w:r>
      <w:r w:rsidR="00B649E6" w:rsidRPr="00CB0CD1">
        <w:rPr>
          <w:rFonts w:cs="Calibri"/>
          <w:sz w:val="24"/>
          <w:szCs w:val="24"/>
          <w:lang w:val="de-DE"/>
        </w:rPr>
        <w:t>en Halogenbrenner</w:t>
      </w:r>
    </w:p>
    <w:p w:rsidR="00210A2B" w:rsidRPr="00CB0CD1" w:rsidRDefault="00210A2B" w:rsidP="00210A2B">
      <w:pPr>
        <w:rPr>
          <w:rFonts w:cs="Calibri"/>
          <w:b/>
          <w:sz w:val="24"/>
          <w:szCs w:val="24"/>
          <w:lang w:val="de-DE"/>
        </w:rPr>
      </w:pPr>
    </w:p>
    <w:p w:rsidR="00210A2B" w:rsidRPr="00210A2B" w:rsidRDefault="00B649E6" w:rsidP="00210A2B">
      <w:pPr>
        <w:rPr>
          <w:rFonts w:cs="Calibri"/>
          <w:b/>
          <w:sz w:val="24"/>
          <w:szCs w:val="24"/>
          <w:lang w:val="de-DE"/>
        </w:rPr>
      </w:pPr>
      <w:r w:rsidRPr="00CB0CD1">
        <w:rPr>
          <w:rFonts w:cs="Calibri"/>
          <w:b/>
          <w:sz w:val="24"/>
          <w:szCs w:val="24"/>
          <w:lang w:val="de-DE"/>
        </w:rPr>
        <w:t>Effiziente Akzente</w:t>
      </w:r>
    </w:p>
    <w:p w:rsidR="00210A2B" w:rsidRPr="00210A2B" w:rsidRDefault="00210A2B" w:rsidP="00210A2B">
      <w:pPr>
        <w:rPr>
          <w:rFonts w:cs="Calibri"/>
          <w:szCs w:val="22"/>
          <w:lang w:val="de-DE"/>
        </w:rPr>
      </w:pPr>
    </w:p>
    <w:p w:rsidR="0001129D" w:rsidRPr="0001129D" w:rsidRDefault="009905D2" w:rsidP="0001129D">
      <w:pPr>
        <w:rPr>
          <w:rFonts w:cs="Calibri"/>
          <w:szCs w:val="22"/>
          <w:lang w:val="de-DE"/>
        </w:rPr>
      </w:pPr>
      <w:r>
        <w:rPr>
          <w:rFonts w:cs="Calibri"/>
          <w:szCs w:val="22"/>
          <w:lang w:val="de-DE"/>
        </w:rPr>
        <w:t>Mit dem aktuellen Sortiment neuer</w:t>
      </w:r>
      <w:r w:rsidRPr="0001129D">
        <w:rPr>
          <w:rFonts w:cs="Calibri"/>
          <w:szCs w:val="22"/>
          <w:lang w:val="de-DE"/>
        </w:rPr>
        <w:t xml:space="preserve"> </w:t>
      </w:r>
      <w:r w:rsidR="00B61205">
        <w:rPr>
          <w:rFonts w:cs="Calibri"/>
          <w:szCs w:val="22"/>
          <w:lang w:val="de-DE"/>
        </w:rPr>
        <w:t>LED-</w:t>
      </w:r>
      <w:r>
        <w:rPr>
          <w:rFonts w:cs="Calibri"/>
          <w:szCs w:val="22"/>
          <w:lang w:val="de-DE"/>
        </w:rPr>
        <w:t>Lampen für den Wohnbereich</w:t>
      </w:r>
      <w:r w:rsidRPr="0001129D">
        <w:rPr>
          <w:rFonts w:cs="Calibri"/>
          <w:szCs w:val="22"/>
          <w:lang w:val="de-DE"/>
        </w:rPr>
        <w:t xml:space="preserve"> bietet Philips </w:t>
      </w:r>
      <w:r w:rsidR="00D13CC3">
        <w:rPr>
          <w:rFonts w:cs="Calibri"/>
          <w:szCs w:val="22"/>
          <w:lang w:val="de-DE"/>
        </w:rPr>
        <w:t xml:space="preserve">erstmals auch </w:t>
      </w:r>
      <w:r w:rsidR="0001129D" w:rsidRPr="0001129D">
        <w:rPr>
          <w:rFonts w:cs="Calibri"/>
          <w:szCs w:val="22"/>
          <w:lang w:val="de-DE"/>
        </w:rPr>
        <w:t>Alternative</w:t>
      </w:r>
      <w:r>
        <w:rPr>
          <w:rFonts w:cs="Calibri"/>
          <w:szCs w:val="22"/>
          <w:lang w:val="de-DE"/>
        </w:rPr>
        <w:t>n</w:t>
      </w:r>
      <w:r w:rsidR="0001129D" w:rsidRPr="0001129D">
        <w:rPr>
          <w:rFonts w:cs="Calibri"/>
          <w:szCs w:val="22"/>
          <w:lang w:val="de-DE"/>
        </w:rPr>
        <w:t xml:space="preserve"> zu </w:t>
      </w:r>
      <w:r w:rsidR="00903CF4">
        <w:rPr>
          <w:rFonts w:cs="Calibri"/>
          <w:szCs w:val="22"/>
          <w:lang w:val="de-DE"/>
        </w:rPr>
        <w:t>herkömmlichen</w:t>
      </w:r>
      <w:r w:rsidR="0001129D" w:rsidRPr="0001129D">
        <w:rPr>
          <w:rFonts w:cs="Calibri"/>
          <w:szCs w:val="22"/>
          <w:lang w:val="de-DE"/>
        </w:rPr>
        <w:t xml:space="preserve"> Niedervolt- und Hochvolt-Halogenbrennern an. Damit </w:t>
      </w:r>
      <w:r w:rsidR="00A453FB">
        <w:rPr>
          <w:rFonts w:cs="Calibri"/>
          <w:szCs w:val="22"/>
          <w:lang w:val="de-DE"/>
        </w:rPr>
        <w:t>schafft</w:t>
      </w:r>
      <w:r w:rsidR="0001129D" w:rsidRPr="0001129D">
        <w:rPr>
          <w:rFonts w:cs="Calibri"/>
          <w:szCs w:val="22"/>
          <w:lang w:val="de-DE"/>
        </w:rPr>
        <w:t xml:space="preserve"> die weltweite Nummer eins bei Beleuchtung eine weitere </w:t>
      </w:r>
      <w:r w:rsidR="00A453FB">
        <w:rPr>
          <w:rFonts w:cs="Calibri"/>
          <w:szCs w:val="22"/>
          <w:lang w:val="de-DE"/>
        </w:rPr>
        <w:t xml:space="preserve">Möglichkeit, </w:t>
      </w:r>
      <w:r w:rsidR="0001129D" w:rsidRPr="0001129D">
        <w:rPr>
          <w:rFonts w:cs="Calibri"/>
          <w:szCs w:val="22"/>
          <w:lang w:val="de-DE"/>
        </w:rPr>
        <w:t>Halogen-Lichtanwendungen</w:t>
      </w:r>
      <w:r w:rsidR="00A453FB" w:rsidRPr="00A453FB">
        <w:rPr>
          <w:rFonts w:cs="Calibri"/>
          <w:szCs w:val="22"/>
          <w:lang w:val="de-DE"/>
        </w:rPr>
        <w:t xml:space="preserve"> </w:t>
      </w:r>
      <w:r w:rsidR="00A453FB">
        <w:rPr>
          <w:rFonts w:cs="Calibri"/>
          <w:szCs w:val="22"/>
          <w:lang w:val="de-DE"/>
        </w:rPr>
        <w:t xml:space="preserve">durch </w:t>
      </w:r>
      <w:r w:rsidR="00A453FB" w:rsidRPr="0001129D">
        <w:rPr>
          <w:rFonts w:cs="Calibri"/>
          <w:szCs w:val="22"/>
          <w:lang w:val="de-DE"/>
        </w:rPr>
        <w:t>energieeffiziente</w:t>
      </w:r>
      <w:r w:rsidR="00A453FB">
        <w:rPr>
          <w:rFonts w:cs="Calibri"/>
          <w:szCs w:val="22"/>
          <w:lang w:val="de-DE"/>
        </w:rPr>
        <w:t xml:space="preserve"> und </w:t>
      </w:r>
      <w:r w:rsidR="00A453FB" w:rsidRPr="000E7D23">
        <w:rPr>
          <w:rFonts w:cs="Calibri"/>
          <w:szCs w:val="22"/>
          <w:lang w:val="de-DE"/>
        </w:rPr>
        <w:t>nachhaltige</w:t>
      </w:r>
      <w:r w:rsidR="00A453FB" w:rsidRPr="0001129D">
        <w:rPr>
          <w:rFonts w:cs="Calibri"/>
          <w:szCs w:val="22"/>
          <w:lang w:val="de-DE"/>
        </w:rPr>
        <w:t xml:space="preserve"> </w:t>
      </w:r>
      <w:r w:rsidR="00A453FB">
        <w:rPr>
          <w:rFonts w:cs="Calibri"/>
          <w:szCs w:val="22"/>
          <w:lang w:val="de-DE"/>
        </w:rPr>
        <w:t>Lösungen zu ersetzen</w:t>
      </w:r>
      <w:r w:rsidR="009F67D7">
        <w:rPr>
          <w:rFonts w:cs="Calibri"/>
          <w:szCs w:val="22"/>
          <w:lang w:val="de-DE"/>
        </w:rPr>
        <w:t>.</w:t>
      </w:r>
      <w:r w:rsidR="0001129D" w:rsidRPr="0001129D">
        <w:rPr>
          <w:rFonts w:cs="Calibri"/>
          <w:szCs w:val="22"/>
          <w:lang w:val="de-DE"/>
        </w:rPr>
        <w:t xml:space="preserve"> Die La</w:t>
      </w:r>
      <w:r w:rsidR="0001129D" w:rsidRPr="0001129D">
        <w:rPr>
          <w:rFonts w:cs="Calibri"/>
          <w:szCs w:val="22"/>
          <w:lang w:val="de-DE"/>
        </w:rPr>
        <w:t>m</w:t>
      </w:r>
      <w:r w:rsidR="0001129D" w:rsidRPr="0001129D">
        <w:rPr>
          <w:rFonts w:cs="Calibri"/>
          <w:szCs w:val="22"/>
          <w:lang w:val="de-DE"/>
        </w:rPr>
        <w:t xml:space="preserve">pen eignen sich für dekorative Lichtanwendungen </w:t>
      </w:r>
      <w:r w:rsidR="00D13CC3" w:rsidRPr="0001129D">
        <w:rPr>
          <w:rFonts w:cs="Calibri"/>
          <w:szCs w:val="22"/>
          <w:lang w:val="de-DE"/>
        </w:rPr>
        <w:t>ebenso</w:t>
      </w:r>
      <w:r w:rsidR="00D13CC3" w:rsidRPr="000E7D23">
        <w:rPr>
          <w:rFonts w:cs="Calibri"/>
          <w:szCs w:val="22"/>
          <w:lang w:val="de-DE"/>
        </w:rPr>
        <w:t xml:space="preserve"> </w:t>
      </w:r>
      <w:r w:rsidR="0001129D" w:rsidRPr="000E7D23">
        <w:rPr>
          <w:rFonts w:cs="Calibri"/>
          <w:szCs w:val="22"/>
          <w:lang w:val="de-DE"/>
        </w:rPr>
        <w:t>wie zur Allgemein</w:t>
      </w:r>
      <w:r w:rsidR="009F67D7">
        <w:rPr>
          <w:rFonts w:cs="Calibri"/>
          <w:szCs w:val="22"/>
          <w:lang w:val="de-DE"/>
        </w:rPr>
        <w:t>- und Akzentb</w:t>
      </w:r>
      <w:r w:rsidR="009F67D7">
        <w:rPr>
          <w:rFonts w:cs="Calibri"/>
          <w:szCs w:val="22"/>
          <w:lang w:val="de-DE"/>
        </w:rPr>
        <w:t>e</w:t>
      </w:r>
      <w:r w:rsidR="009F67D7">
        <w:rPr>
          <w:rFonts w:cs="Calibri"/>
          <w:szCs w:val="22"/>
          <w:lang w:val="de-DE"/>
        </w:rPr>
        <w:t>leuchtung</w:t>
      </w:r>
      <w:r w:rsidR="000E7D23" w:rsidRPr="000E7D23">
        <w:rPr>
          <w:rFonts w:cs="Calibri"/>
          <w:szCs w:val="22"/>
          <w:lang w:val="de-DE"/>
        </w:rPr>
        <w:t xml:space="preserve"> </w:t>
      </w:r>
      <w:r w:rsidR="0001129D" w:rsidRPr="0001129D">
        <w:rPr>
          <w:rFonts w:cs="Calibri"/>
          <w:szCs w:val="22"/>
          <w:lang w:val="de-DE"/>
        </w:rPr>
        <w:t xml:space="preserve">in privaten Haushalten, zum Beispiel </w:t>
      </w:r>
      <w:r w:rsidR="009F67D7">
        <w:rPr>
          <w:rFonts w:cs="Calibri"/>
          <w:szCs w:val="22"/>
          <w:lang w:val="de-DE"/>
        </w:rPr>
        <w:t xml:space="preserve">als Sternenhimmelapplikation oder </w:t>
      </w:r>
      <w:r w:rsidR="0001129D" w:rsidRPr="0001129D">
        <w:rPr>
          <w:rFonts w:cs="Calibri"/>
          <w:szCs w:val="22"/>
          <w:lang w:val="de-DE"/>
        </w:rPr>
        <w:t xml:space="preserve">in </w:t>
      </w:r>
      <w:r w:rsidR="009F67D7">
        <w:rPr>
          <w:rFonts w:cs="Calibri"/>
          <w:szCs w:val="22"/>
          <w:lang w:val="de-DE"/>
        </w:rPr>
        <w:t xml:space="preserve">Wand- und </w:t>
      </w:r>
      <w:r w:rsidR="0001129D" w:rsidRPr="0001129D">
        <w:rPr>
          <w:rFonts w:cs="Calibri"/>
          <w:szCs w:val="22"/>
          <w:lang w:val="de-DE"/>
        </w:rPr>
        <w:t>Tischleuchten.</w:t>
      </w:r>
      <w:r w:rsidR="00D13CC3">
        <w:rPr>
          <w:rFonts w:cs="Calibri"/>
          <w:szCs w:val="22"/>
          <w:lang w:val="de-DE"/>
        </w:rPr>
        <w:t xml:space="preserve"> </w:t>
      </w:r>
    </w:p>
    <w:p w:rsidR="0001129D" w:rsidRPr="0001129D" w:rsidRDefault="0001129D" w:rsidP="0001129D">
      <w:pPr>
        <w:rPr>
          <w:rFonts w:cs="Calibri"/>
          <w:szCs w:val="22"/>
          <w:lang w:val="de-DE"/>
        </w:rPr>
      </w:pPr>
    </w:p>
    <w:p w:rsidR="0001129D" w:rsidRPr="0001129D" w:rsidRDefault="0074497F" w:rsidP="0001129D">
      <w:pPr>
        <w:rPr>
          <w:rFonts w:cs="Calibri"/>
          <w:szCs w:val="22"/>
          <w:lang w:val="de-DE"/>
        </w:rPr>
      </w:pPr>
      <w:r>
        <w:rPr>
          <w:rFonts w:cs="Calibri"/>
          <w:szCs w:val="22"/>
          <w:lang w:val="de-DE"/>
        </w:rPr>
        <w:t xml:space="preserve">Im Einzelnen </w:t>
      </w:r>
      <w:r w:rsidR="00903CF4" w:rsidRPr="0001129D">
        <w:rPr>
          <w:rFonts w:cs="Calibri"/>
          <w:szCs w:val="22"/>
          <w:lang w:val="de-DE"/>
        </w:rPr>
        <w:t xml:space="preserve">sind </w:t>
      </w:r>
      <w:r>
        <w:rPr>
          <w:rFonts w:cs="Calibri"/>
          <w:szCs w:val="22"/>
          <w:lang w:val="de-DE"/>
        </w:rPr>
        <w:t xml:space="preserve">drei neue </w:t>
      </w:r>
      <w:r w:rsidRPr="0001129D">
        <w:rPr>
          <w:rFonts w:cs="Calibri"/>
          <w:szCs w:val="22"/>
          <w:lang w:val="de-DE"/>
        </w:rPr>
        <w:t>LED</w:t>
      </w:r>
      <w:r w:rsidR="00B61205">
        <w:rPr>
          <w:rFonts w:cs="Calibri"/>
          <w:szCs w:val="22"/>
          <w:lang w:val="de-DE"/>
        </w:rPr>
        <w:t xml:space="preserve"> </w:t>
      </w:r>
      <w:r>
        <w:rPr>
          <w:rFonts w:cs="Calibri"/>
          <w:szCs w:val="22"/>
          <w:lang w:val="de-DE"/>
        </w:rPr>
        <w:t>Stiftsockellampen</w:t>
      </w:r>
      <w:r w:rsidRPr="0001129D">
        <w:rPr>
          <w:rFonts w:cs="Calibri"/>
          <w:szCs w:val="22"/>
          <w:lang w:val="de-DE"/>
        </w:rPr>
        <w:t xml:space="preserve"> </w:t>
      </w:r>
      <w:r>
        <w:rPr>
          <w:rFonts w:cs="Calibri"/>
          <w:szCs w:val="22"/>
          <w:lang w:val="de-DE"/>
        </w:rPr>
        <w:t>erhältlich: E</w:t>
      </w:r>
      <w:r w:rsidR="0001129D" w:rsidRPr="0001129D">
        <w:rPr>
          <w:rFonts w:cs="Calibri"/>
          <w:szCs w:val="22"/>
          <w:lang w:val="de-DE"/>
        </w:rPr>
        <w:t>ine 2,5 Watt LED-</w:t>
      </w:r>
      <w:r w:rsidR="009F67D7">
        <w:rPr>
          <w:rFonts w:cs="Calibri"/>
          <w:szCs w:val="22"/>
          <w:lang w:val="de-DE"/>
        </w:rPr>
        <w:t>Hochvolt</w:t>
      </w:r>
      <w:r w:rsidR="00B61205">
        <w:rPr>
          <w:rFonts w:cs="Calibri"/>
          <w:szCs w:val="22"/>
          <w:lang w:val="de-DE"/>
        </w:rPr>
        <w:t>-</w:t>
      </w:r>
      <w:proofErr w:type="spellStart"/>
      <w:r w:rsidR="009F67D7">
        <w:rPr>
          <w:rFonts w:cs="Calibri"/>
          <w:szCs w:val="22"/>
          <w:lang w:val="de-DE"/>
        </w:rPr>
        <w:t>v</w:t>
      </w:r>
      <w:r w:rsidR="0001129D" w:rsidRPr="0001129D">
        <w:rPr>
          <w:rFonts w:cs="Calibri"/>
          <w:szCs w:val="22"/>
          <w:lang w:val="de-DE"/>
        </w:rPr>
        <w:t>ariante</w:t>
      </w:r>
      <w:proofErr w:type="spellEnd"/>
      <w:r w:rsidR="0001129D" w:rsidRPr="0001129D">
        <w:rPr>
          <w:rFonts w:cs="Calibri"/>
          <w:szCs w:val="22"/>
          <w:lang w:val="de-DE"/>
        </w:rPr>
        <w:t xml:space="preserve"> mit G9-Sockel </w:t>
      </w:r>
      <w:r>
        <w:rPr>
          <w:rFonts w:cs="Calibri"/>
          <w:szCs w:val="22"/>
          <w:lang w:val="de-DE"/>
        </w:rPr>
        <w:t xml:space="preserve">ersetzt </w:t>
      </w:r>
      <w:r w:rsidRPr="0001129D">
        <w:rPr>
          <w:rFonts w:cs="Calibri"/>
          <w:szCs w:val="22"/>
          <w:lang w:val="de-DE"/>
        </w:rPr>
        <w:t xml:space="preserve">vergleichbare konventionelle Halogenbrenner mit </w:t>
      </w:r>
      <w:r>
        <w:rPr>
          <w:rFonts w:cs="Calibri"/>
          <w:szCs w:val="22"/>
          <w:lang w:val="de-DE"/>
        </w:rPr>
        <w:t xml:space="preserve">25 Watt. LED-Lampen </w:t>
      </w:r>
      <w:r w:rsidRPr="0001129D">
        <w:rPr>
          <w:rFonts w:cs="Calibri"/>
          <w:szCs w:val="22"/>
          <w:lang w:val="de-DE"/>
        </w:rPr>
        <w:t>mit G4-Sockel</w:t>
      </w:r>
      <w:r>
        <w:rPr>
          <w:rFonts w:cs="Calibri"/>
          <w:szCs w:val="22"/>
          <w:lang w:val="de-DE"/>
        </w:rPr>
        <w:t xml:space="preserve"> sind wahlweise mit</w:t>
      </w:r>
      <w:r w:rsidRPr="0001129D">
        <w:rPr>
          <w:rFonts w:cs="Calibri"/>
          <w:szCs w:val="22"/>
          <w:lang w:val="de-DE"/>
        </w:rPr>
        <w:t xml:space="preserve"> </w:t>
      </w:r>
      <w:r>
        <w:rPr>
          <w:rFonts w:cs="Calibri"/>
          <w:szCs w:val="22"/>
          <w:lang w:val="de-DE"/>
        </w:rPr>
        <w:t xml:space="preserve">1,2 oder </w:t>
      </w:r>
      <w:r w:rsidR="00B61205">
        <w:rPr>
          <w:rFonts w:cs="Calibri"/>
          <w:szCs w:val="22"/>
          <w:lang w:val="de-DE"/>
        </w:rPr>
        <w:t>2</w:t>
      </w:r>
      <w:r w:rsidRPr="0001129D">
        <w:rPr>
          <w:rFonts w:cs="Calibri"/>
          <w:szCs w:val="22"/>
          <w:lang w:val="de-DE"/>
        </w:rPr>
        <w:t xml:space="preserve"> Watt erhältlich</w:t>
      </w:r>
      <w:r>
        <w:rPr>
          <w:rFonts w:cs="Calibri"/>
          <w:szCs w:val="22"/>
          <w:lang w:val="de-DE"/>
        </w:rPr>
        <w:t xml:space="preserve"> und </w:t>
      </w:r>
      <w:r w:rsidR="00156260">
        <w:rPr>
          <w:rFonts w:cs="Calibri"/>
          <w:szCs w:val="22"/>
          <w:lang w:val="de-DE"/>
        </w:rPr>
        <w:t xml:space="preserve">eignen sich als Ersatz für </w:t>
      </w:r>
      <w:r w:rsidR="009F67D7">
        <w:rPr>
          <w:rFonts w:cs="Calibri"/>
          <w:szCs w:val="22"/>
          <w:lang w:val="de-DE"/>
        </w:rPr>
        <w:t>Niedervoltb</w:t>
      </w:r>
      <w:r w:rsidR="00156260">
        <w:rPr>
          <w:rFonts w:cs="Calibri"/>
          <w:szCs w:val="22"/>
          <w:lang w:val="de-DE"/>
        </w:rPr>
        <w:t xml:space="preserve">renner mit </w:t>
      </w:r>
      <w:r w:rsidR="00B61205">
        <w:rPr>
          <w:rFonts w:cs="Calibri"/>
          <w:szCs w:val="22"/>
          <w:lang w:val="de-DE"/>
        </w:rPr>
        <w:t>10</w:t>
      </w:r>
      <w:r w:rsidR="00156260">
        <w:rPr>
          <w:rFonts w:cs="Calibri"/>
          <w:szCs w:val="22"/>
          <w:lang w:val="de-DE"/>
        </w:rPr>
        <w:t xml:space="preserve"> </w:t>
      </w:r>
      <w:r w:rsidR="009F67D7">
        <w:rPr>
          <w:rFonts w:cs="Calibri"/>
          <w:szCs w:val="22"/>
          <w:lang w:val="de-DE"/>
        </w:rPr>
        <w:t xml:space="preserve">beziehungsweise </w:t>
      </w:r>
      <w:r w:rsidRPr="0001129D">
        <w:rPr>
          <w:rFonts w:cs="Calibri"/>
          <w:szCs w:val="22"/>
          <w:lang w:val="de-DE"/>
        </w:rPr>
        <w:t>20 Watt</w:t>
      </w:r>
      <w:r w:rsidR="0001129D" w:rsidRPr="0001129D">
        <w:rPr>
          <w:rFonts w:cs="Calibri"/>
          <w:szCs w:val="22"/>
          <w:lang w:val="de-DE"/>
        </w:rPr>
        <w:t xml:space="preserve">. </w:t>
      </w:r>
      <w:r w:rsidR="00730619">
        <w:rPr>
          <w:rFonts w:cs="Calibri"/>
          <w:szCs w:val="22"/>
          <w:lang w:val="de-DE"/>
        </w:rPr>
        <w:t>Bei</w:t>
      </w:r>
      <w:r w:rsidR="0001129D" w:rsidRPr="0001129D">
        <w:rPr>
          <w:rFonts w:cs="Calibri"/>
          <w:szCs w:val="22"/>
          <w:lang w:val="de-DE"/>
        </w:rPr>
        <w:t xml:space="preserve"> </w:t>
      </w:r>
      <w:r w:rsidR="00730619">
        <w:rPr>
          <w:rFonts w:cs="Calibri"/>
          <w:szCs w:val="22"/>
          <w:lang w:val="de-DE"/>
        </w:rPr>
        <w:t xml:space="preserve">einer </w:t>
      </w:r>
      <w:r w:rsidR="0001129D" w:rsidRPr="0001129D">
        <w:rPr>
          <w:rFonts w:cs="Calibri"/>
          <w:szCs w:val="22"/>
          <w:lang w:val="de-DE"/>
        </w:rPr>
        <w:t xml:space="preserve">Lichtausbeute </w:t>
      </w:r>
      <w:r w:rsidR="00CB0CD1">
        <w:rPr>
          <w:rFonts w:cs="Calibri"/>
          <w:szCs w:val="22"/>
          <w:lang w:val="de-DE"/>
        </w:rPr>
        <w:t xml:space="preserve">von </w:t>
      </w:r>
      <w:r w:rsidR="009F67D7">
        <w:rPr>
          <w:rFonts w:cs="Calibri"/>
          <w:szCs w:val="22"/>
          <w:lang w:val="de-DE"/>
        </w:rPr>
        <w:t xml:space="preserve">fast 81,6 </w:t>
      </w:r>
      <w:r w:rsidR="0001129D" w:rsidRPr="0001129D">
        <w:rPr>
          <w:rFonts w:cs="Calibri"/>
          <w:szCs w:val="22"/>
          <w:lang w:val="de-DE"/>
        </w:rPr>
        <w:t xml:space="preserve">Lumen pro Watt </w:t>
      </w:r>
      <w:r w:rsidR="00730619">
        <w:rPr>
          <w:rFonts w:cs="Calibri"/>
          <w:szCs w:val="22"/>
          <w:lang w:val="de-DE"/>
        </w:rPr>
        <w:t xml:space="preserve">erreicht die G9-Lösung </w:t>
      </w:r>
      <w:r w:rsidR="009F67D7">
        <w:rPr>
          <w:rFonts w:cs="Calibri"/>
          <w:szCs w:val="22"/>
          <w:lang w:val="de-DE"/>
        </w:rPr>
        <w:t xml:space="preserve">die </w:t>
      </w:r>
      <w:r w:rsidR="00730619">
        <w:rPr>
          <w:rFonts w:cs="Calibri"/>
          <w:szCs w:val="22"/>
          <w:lang w:val="de-DE"/>
        </w:rPr>
        <w:t>Energieeffizienzklasse (EEL) A+</w:t>
      </w:r>
      <w:r w:rsidR="0016794C">
        <w:rPr>
          <w:rFonts w:cs="Calibri"/>
          <w:szCs w:val="22"/>
          <w:lang w:val="de-DE"/>
        </w:rPr>
        <w:t>, bei den</w:t>
      </w:r>
      <w:r w:rsidR="00730619">
        <w:rPr>
          <w:rFonts w:cs="Calibri"/>
          <w:szCs w:val="22"/>
          <w:lang w:val="de-DE"/>
        </w:rPr>
        <w:t xml:space="preserve"> </w:t>
      </w:r>
      <w:r w:rsidR="0016794C">
        <w:rPr>
          <w:rFonts w:cs="Calibri"/>
          <w:szCs w:val="22"/>
          <w:lang w:val="de-DE"/>
        </w:rPr>
        <w:t xml:space="preserve">Lampen mit G4-Sockel ist es bei </w:t>
      </w:r>
      <w:r w:rsidR="00730619">
        <w:rPr>
          <w:rFonts w:cs="Calibri"/>
          <w:szCs w:val="22"/>
          <w:lang w:val="de-DE"/>
        </w:rPr>
        <w:t xml:space="preserve">87,5 </w:t>
      </w:r>
      <w:r w:rsidR="00D13CC3">
        <w:rPr>
          <w:rFonts w:cs="Calibri"/>
          <w:szCs w:val="22"/>
          <w:lang w:val="de-DE"/>
        </w:rPr>
        <w:t xml:space="preserve">beziehungsweise </w:t>
      </w:r>
      <w:r w:rsidR="00730619" w:rsidRPr="0001129D">
        <w:rPr>
          <w:rFonts w:cs="Calibri"/>
          <w:szCs w:val="22"/>
          <w:lang w:val="de-DE"/>
        </w:rPr>
        <w:t xml:space="preserve">100 Lumen pro Watt </w:t>
      </w:r>
      <w:r w:rsidR="0016794C">
        <w:rPr>
          <w:rFonts w:cs="Calibri"/>
          <w:szCs w:val="22"/>
          <w:lang w:val="de-DE"/>
        </w:rPr>
        <w:t xml:space="preserve">sogar </w:t>
      </w:r>
      <w:r w:rsidR="009F67D7">
        <w:rPr>
          <w:rFonts w:cs="Calibri"/>
          <w:szCs w:val="22"/>
          <w:lang w:val="de-DE"/>
        </w:rPr>
        <w:t xml:space="preserve">die </w:t>
      </w:r>
      <w:r w:rsidR="0016794C">
        <w:rPr>
          <w:rFonts w:cs="Calibri"/>
          <w:szCs w:val="22"/>
          <w:lang w:val="de-DE"/>
        </w:rPr>
        <w:t>Energi</w:t>
      </w:r>
      <w:r w:rsidR="0016794C">
        <w:rPr>
          <w:rFonts w:cs="Calibri"/>
          <w:szCs w:val="22"/>
          <w:lang w:val="de-DE"/>
        </w:rPr>
        <w:t>e</w:t>
      </w:r>
      <w:r w:rsidR="0016794C">
        <w:rPr>
          <w:rFonts w:cs="Calibri"/>
          <w:szCs w:val="22"/>
          <w:lang w:val="de-DE"/>
        </w:rPr>
        <w:t xml:space="preserve">effizienzklasse A++. </w:t>
      </w:r>
      <w:r w:rsidR="0001129D" w:rsidRPr="0001129D">
        <w:rPr>
          <w:rFonts w:cs="Calibri"/>
          <w:szCs w:val="22"/>
          <w:lang w:val="de-DE"/>
        </w:rPr>
        <w:t xml:space="preserve">Die Energieersparnis </w:t>
      </w:r>
      <w:r w:rsidR="0016794C">
        <w:rPr>
          <w:rFonts w:cs="Calibri"/>
          <w:szCs w:val="22"/>
          <w:lang w:val="de-DE"/>
        </w:rPr>
        <w:t xml:space="preserve">im Vergleich zu herkömmlichen </w:t>
      </w:r>
      <w:r w:rsidR="00B649E6">
        <w:rPr>
          <w:rFonts w:cs="Calibri"/>
          <w:szCs w:val="22"/>
          <w:lang w:val="de-DE"/>
        </w:rPr>
        <w:t xml:space="preserve">Halogenbrennern </w:t>
      </w:r>
      <w:r w:rsidR="0001129D" w:rsidRPr="0001129D">
        <w:rPr>
          <w:rFonts w:cs="Calibri"/>
          <w:szCs w:val="22"/>
          <w:lang w:val="de-DE"/>
        </w:rPr>
        <w:t>be</w:t>
      </w:r>
      <w:r w:rsidR="00B649E6">
        <w:rPr>
          <w:rFonts w:cs="Calibri"/>
          <w:szCs w:val="22"/>
          <w:lang w:val="de-DE"/>
        </w:rPr>
        <w:t>trägt bis zu 90 Prozent.</w:t>
      </w:r>
    </w:p>
    <w:p w:rsidR="0001129D" w:rsidRPr="0001129D" w:rsidRDefault="0001129D" w:rsidP="0001129D">
      <w:pPr>
        <w:rPr>
          <w:rFonts w:cs="Calibri"/>
          <w:szCs w:val="22"/>
          <w:lang w:val="de-DE"/>
        </w:rPr>
      </w:pPr>
    </w:p>
    <w:p w:rsidR="00FA4636" w:rsidRPr="00210A2B" w:rsidRDefault="0016794C" w:rsidP="000A0C97">
      <w:pPr>
        <w:rPr>
          <w:rFonts w:cs="Calibri"/>
          <w:szCs w:val="22"/>
          <w:lang w:val="de-DE" w:eastAsia="en-US"/>
        </w:rPr>
      </w:pPr>
      <w:r>
        <w:rPr>
          <w:rFonts w:cs="Calibri"/>
          <w:szCs w:val="22"/>
          <w:lang w:val="de-DE"/>
        </w:rPr>
        <w:t>All</w:t>
      </w:r>
      <w:r w:rsidR="0001129D" w:rsidRPr="0001129D">
        <w:rPr>
          <w:rFonts w:cs="Calibri"/>
          <w:szCs w:val="22"/>
          <w:lang w:val="de-DE"/>
        </w:rPr>
        <w:t xml:space="preserve">e </w:t>
      </w:r>
      <w:r>
        <w:rPr>
          <w:rFonts w:cs="Calibri"/>
          <w:szCs w:val="22"/>
          <w:lang w:val="de-DE"/>
        </w:rPr>
        <w:t xml:space="preserve">drei </w:t>
      </w:r>
      <w:r w:rsidR="0001129D" w:rsidRPr="0001129D">
        <w:rPr>
          <w:rFonts w:cs="Calibri"/>
          <w:szCs w:val="22"/>
          <w:lang w:val="de-DE"/>
        </w:rPr>
        <w:t>Modelle lassen sich problemlos in bestehende Installationen einsetzen. Sie bieten hochwertiges</w:t>
      </w:r>
      <w:r w:rsidR="00B61205">
        <w:rPr>
          <w:rFonts w:cs="Calibri"/>
          <w:szCs w:val="22"/>
          <w:lang w:val="de-DE"/>
        </w:rPr>
        <w:t>,</w:t>
      </w:r>
      <w:r w:rsidR="0001129D" w:rsidRPr="0001129D">
        <w:rPr>
          <w:rFonts w:cs="Calibri"/>
          <w:szCs w:val="22"/>
          <w:lang w:val="de-DE"/>
        </w:rPr>
        <w:t xml:space="preserve"> </w:t>
      </w:r>
      <w:r w:rsidR="00B61205" w:rsidRPr="0001129D">
        <w:rPr>
          <w:rFonts w:cs="Calibri"/>
          <w:szCs w:val="22"/>
          <w:lang w:val="de-DE"/>
        </w:rPr>
        <w:t>warmweiße</w:t>
      </w:r>
      <w:r w:rsidR="00B61205">
        <w:rPr>
          <w:rFonts w:cs="Calibri"/>
          <w:szCs w:val="22"/>
          <w:lang w:val="de-DE"/>
        </w:rPr>
        <w:t>s</w:t>
      </w:r>
      <w:r w:rsidR="00B61205" w:rsidRPr="0001129D">
        <w:rPr>
          <w:rFonts w:cs="Calibri"/>
          <w:szCs w:val="22"/>
          <w:lang w:val="de-DE"/>
        </w:rPr>
        <w:t xml:space="preserve"> </w:t>
      </w:r>
      <w:r w:rsidR="0001129D" w:rsidRPr="0001129D">
        <w:rPr>
          <w:rFonts w:cs="Calibri"/>
          <w:szCs w:val="22"/>
          <w:lang w:val="de-DE"/>
        </w:rPr>
        <w:t xml:space="preserve">Licht </w:t>
      </w:r>
      <w:r w:rsidR="00D13CC3">
        <w:rPr>
          <w:rFonts w:cs="Calibri"/>
          <w:szCs w:val="22"/>
          <w:lang w:val="de-DE"/>
        </w:rPr>
        <w:t>mit Farbtemperaturen von 2.</w:t>
      </w:r>
      <w:r>
        <w:rPr>
          <w:rFonts w:cs="Calibri"/>
          <w:szCs w:val="22"/>
          <w:lang w:val="de-DE"/>
        </w:rPr>
        <w:t xml:space="preserve">700 </w:t>
      </w:r>
      <w:r w:rsidR="00D13CC3">
        <w:rPr>
          <w:rFonts w:cs="Calibri"/>
          <w:szCs w:val="22"/>
          <w:lang w:val="de-DE"/>
        </w:rPr>
        <w:t xml:space="preserve">oder 3.000 </w:t>
      </w:r>
      <w:r>
        <w:rPr>
          <w:rFonts w:cs="Calibri"/>
          <w:szCs w:val="22"/>
          <w:lang w:val="de-DE"/>
        </w:rPr>
        <w:t>K</w:t>
      </w:r>
      <w:r w:rsidR="00D13CC3">
        <w:rPr>
          <w:rFonts w:cs="Calibri"/>
          <w:szCs w:val="22"/>
          <w:lang w:val="de-DE"/>
        </w:rPr>
        <w:t>elvin</w:t>
      </w:r>
      <w:r w:rsidRPr="0001129D">
        <w:rPr>
          <w:rFonts w:cs="Calibri"/>
          <w:szCs w:val="22"/>
          <w:lang w:val="de-DE"/>
        </w:rPr>
        <w:t xml:space="preserve"> </w:t>
      </w:r>
      <w:r w:rsidR="0001129D" w:rsidRPr="0001129D">
        <w:rPr>
          <w:rFonts w:cs="Calibri"/>
          <w:szCs w:val="22"/>
          <w:lang w:val="de-DE"/>
        </w:rPr>
        <w:t xml:space="preserve">mit einer sehr guten Farbwiedergabe und gleichmäßiger Lichtverteilung. Die lange Nutzlebensdauer von 15.000 Stunden minimiert die Wechselkosten und sorgt dafür, dass sich nach der schnellen Amortisation der Anschaffungsinvestition ein lang andauernder Spareffekt ergibt. </w:t>
      </w:r>
      <w:r w:rsidR="009F67D7">
        <w:rPr>
          <w:rFonts w:cs="Calibri"/>
          <w:szCs w:val="22"/>
          <w:lang w:val="de-DE"/>
        </w:rPr>
        <w:t>Die unve</w:t>
      </w:r>
      <w:r w:rsidR="009F67D7">
        <w:rPr>
          <w:rFonts w:cs="Calibri"/>
          <w:szCs w:val="22"/>
          <w:lang w:val="de-DE"/>
        </w:rPr>
        <w:t>r</w:t>
      </w:r>
      <w:r w:rsidR="009F67D7">
        <w:rPr>
          <w:rFonts w:cs="Calibri"/>
          <w:szCs w:val="22"/>
          <w:lang w:val="de-DE"/>
        </w:rPr>
        <w:t xml:space="preserve">bindliche Preisempfehlung </w:t>
      </w:r>
      <w:r w:rsidR="009B2C5E">
        <w:rPr>
          <w:rFonts w:cs="Calibri"/>
          <w:szCs w:val="22"/>
          <w:lang w:val="de-DE"/>
        </w:rPr>
        <w:t xml:space="preserve">für die 2,5-Watt-Hochvoltausführung </w:t>
      </w:r>
      <w:r w:rsidR="009F67D7">
        <w:rPr>
          <w:rFonts w:cs="Calibri"/>
          <w:szCs w:val="22"/>
          <w:lang w:val="de-DE"/>
        </w:rPr>
        <w:t>beträgt</w:t>
      </w:r>
      <w:r w:rsidR="00D13CC3">
        <w:rPr>
          <w:rFonts w:cs="Calibri"/>
          <w:szCs w:val="22"/>
          <w:lang w:val="de-DE"/>
        </w:rPr>
        <w:t xml:space="preserve"> 6,99 Euro</w:t>
      </w:r>
      <w:r w:rsidR="00CB0CD1">
        <w:rPr>
          <w:rFonts w:cs="Calibri"/>
          <w:szCs w:val="22"/>
          <w:lang w:val="de-DE"/>
        </w:rPr>
        <w:t>,</w:t>
      </w:r>
      <w:r w:rsidR="00D13CC3">
        <w:rPr>
          <w:rFonts w:cs="Calibri"/>
          <w:szCs w:val="22"/>
          <w:lang w:val="de-DE"/>
        </w:rPr>
        <w:t xml:space="preserve"> für die 1,2- und 2-Watt-</w:t>
      </w:r>
      <w:r w:rsidR="009B2C5E">
        <w:rPr>
          <w:rFonts w:cs="Calibri"/>
          <w:szCs w:val="22"/>
          <w:lang w:val="de-DE"/>
        </w:rPr>
        <w:t>Niedervoltausführungen 4,99 und 6,99 Euro.</w:t>
      </w:r>
    </w:p>
    <w:p w:rsidR="00FA4636" w:rsidRPr="004821C5" w:rsidRDefault="00FA4636" w:rsidP="00C262C1">
      <w:pPr>
        <w:rPr>
          <w:rFonts w:cs="Calibri"/>
          <w:szCs w:val="22"/>
          <w:lang w:val="de-DE" w:eastAsia="en-US"/>
        </w:rPr>
      </w:pPr>
    </w:p>
    <w:p w:rsidR="00CB0CD1" w:rsidRDefault="00CB0CD1" w:rsidP="00CB0CD1">
      <w:pPr>
        <w:ind w:right="-567"/>
        <w:rPr>
          <w:rFonts w:cs="Arial"/>
          <w:szCs w:val="22"/>
          <w:u w:val="single"/>
          <w:lang w:val="de-DE"/>
        </w:rPr>
      </w:pPr>
      <w:r>
        <w:rPr>
          <w:rFonts w:cs="Arial"/>
          <w:szCs w:val="22"/>
          <w:u w:val="single"/>
          <w:lang w:val="de-DE"/>
        </w:rPr>
        <w:t>Weitere Informationen:</w:t>
      </w:r>
    </w:p>
    <w:p w:rsidR="00CB0CD1" w:rsidRDefault="00CB0CD1" w:rsidP="00CB0CD1">
      <w:pPr>
        <w:rPr>
          <w:rFonts w:cs="Calibri"/>
          <w:szCs w:val="22"/>
          <w:lang w:val="de-DE"/>
        </w:rPr>
      </w:pPr>
      <w:r>
        <w:rPr>
          <w:rFonts w:cs="Calibri"/>
          <w:szCs w:val="22"/>
          <w:lang w:val="de-DE"/>
        </w:rPr>
        <w:t xml:space="preserve">Philips GmbH Market DACH </w:t>
      </w:r>
    </w:p>
    <w:p w:rsidR="00CB0CD1" w:rsidRDefault="00CB0CD1" w:rsidP="00CB0CD1">
      <w:pPr>
        <w:ind w:right="-567"/>
        <w:rPr>
          <w:rFonts w:cs="Arial"/>
          <w:szCs w:val="22"/>
          <w:lang w:val="de-DE"/>
        </w:rPr>
      </w:pPr>
      <w:r>
        <w:rPr>
          <w:rFonts w:cs="Arial"/>
          <w:szCs w:val="22"/>
          <w:lang w:val="de-DE"/>
        </w:rPr>
        <w:t>Unternehmenskommunikation</w:t>
      </w:r>
    </w:p>
    <w:p w:rsidR="00CB0CD1" w:rsidRDefault="00CB0CD1" w:rsidP="00CB0CD1">
      <w:pPr>
        <w:ind w:right="-567"/>
        <w:rPr>
          <w:rFonts w:cs="Arial"/>
          <w:szCs w:val="22"/>
          <w:lang w:val="de-DE"/>
        </w:rPr>
      </w:pPr>
      <w:r>
        <w:rPr>
          <w:rFonts w:cs="Arial"/>
          <w:szCs w:val="22"/>
          <w:lang w:val="de-DE"/>
        </w:rPr>
        <w:t>Bernd Glaser, Pressesprecher Lighting</w:t>
      </w:r>
    </w:p>
    <w:p w:rsidR="00CB0CD1" w:rsidRDefault="00CB0CD1" w:rsidP="00CB0CD1">
      <w:pPr>
        <w:ind w:right="-567"/>
        <w:rPr>
          <w:rFonts w:cs="Arial"/>
          <w:szCs w:val="22"/>
          <w:lang w:val="de-DE"/>
        </w:rPr>
      </w:pPr>
      <w:proofErr w:type="spellStart"/>
      <w:r>
        <w:rPr>
          <w:rFonts w:cs="Arial"/>
          <w:szCs w:val="22"/>
          <w:lang w:val="de-DE"/>
        </w:rPr>
        <w:t>Lübeckertordamm</w:t>
      </w:r>
      <w:proofErr w:type="spellEnd"/>
      <w:r>
        <w:rPr>
          <w:rFonts w:cs="Arial"/>
          <w:szCs w:val="22"/>
          <w:lang w:val="de-DE"/>
        </w:rPr>
        <w:t xml:space="preserve"> 5</w:t>
      </w:r>
      <w:r>
        <w:rPr>
          <w:rFonts w:cs="Arial"/>
          <w:szCs w:val="22"/>
          <w:lang w:val="de-DE"/>
        </w:rPr>
        <w:tab/>
        <w:t>20099 Hamburg</w:t>
      </w:r>
    </w:p>
    <w:p w:rsidR="00CB0CD1" w:rsidRDefault="00CB0CD1" w:rsidP="00CB0CD1">
      <w:pPr>
        <w:ind w:right="-567"/>
        <w:rPr>
          <w:rFonts w:cs="Arial"/>
          <w:szCs w:val="22"/>
          <w:lang w:val="de-DE"/>
        </w:rPr>
      </w:pPr>
      <w:r>
        <w:rPr>
          <w:rFonts w:cs="Arial"/>
          <w:szCs w:val="22"/>
          <w:lang w:val="de-DE"/>
        </w:rPr>
        <w:t>Telefon: 040-2899-2263; Fax: 040-2899-72263</w:t>
      </w:r>
    </w:p>
    <w:p w:rsidR="00CB0CD1" w:rsidRDefault="00CB0CD1" w:rsidP="00CB0CD1">
      <w:pPr>
        <w:rPr>
          <w:rFonts w:cs="Calibri"/>
          <w:szCs w:val="24"/>
          <w:lang w:val="de-DE" w:eastAsia="en-US"/>
        </w:rPr>
      </w:pPr>
      <w:r>
        <w:rPr>
          <w:rFonts w:cs="Arial"/>
          <w:szCs w:val="22"/>
          <w:lang w:val="de-DE"/>
        </w:rPr>
        <w:t xml:space="preserve">E-Mail: </w:t>
      </w:r>
      <w:r w:rsidR="002B55BB">
        <w:fldChar w:fldCharType="begin"/>
      </w:r>
      <w:r w:rsidR="002B55BB" w:rsidRPr="002B55BB">
        <w:rPr>
          <w:lang w:val="de-DE"/>
        </w:rPr>
        <w:instrText xml:space="preserve"> HYPERLINK "mailto:bernd.glaser@philips.com" </w:instrText>
      </w:r>
      <w:r w:rsidR="002B55BB">
        <w:fldChar w:fldCharType="separate"/>
      </w:r>
      <w:r w:rsidRPr="00A31377">
        <w:rPr>
          <w:rStyle w:val="Hyperlink"/>
          <w:rFonts w:cs="Arial"/>
          <w:color w:val="0000FF"/>
          <w:szCs w:val="22"/>
          <w:u w:val="single"/>
          <w:lang w:val="de-DE"/>
        </w:rPr>
        <w:t>bernd.glaser@philips.com</w:t>
      </w:r>
      <w:r w:rsidR="002B55BB">
        <w:rPr>
          <w:rStyle w:val="Hyperlink"/>
          <w:rFonts w:cs="Arial"/>
          <w:color w:val="0000FF"/>
          <w:szCs w:val="22"/>
          <w:u w:val="single"/>
          <w:lang w:val="de-DE"/>
        </w:rPr>
        <w:fldChar w:fldCharType="end"/>
      </w:r>
    </w:p>
    <w:p w:rsidR="00CB0CD1" w:rsidRDefault="00CB0CD1" w:rsidP="00CB0CD1">
      <w:pPr>
        <w:rPr>
          <w:rFonts w:cs="Calibri"/>
          <w:szCs w:val="22"/>
          <w:lang w:val="de-DE" w:eastAsia="en-US"/>
        </w:rPr>
      </w:pPr>
    </w:p>
    <w:p w:rsidR="00CB0CD1" w:rsidRDefault="00CB0CD1" w:rsidP="00CB0CD1">
      <w:pPr>
        <w:rPr>
          <w:rFonts w:cs="Calibri"/>
          <w:szCs w:val="22"/>
          <w:lang w:val="de-DE" w:eastAsia="en-US"/>
        </w:rPr>
      </w:pPr>
    </w:p>
    <w:p w:rsidR="002B55BB" w:rsidRPr="0072059D" w:rsidRDefault="002B55BB" w:rsidP="002B55BB">
      <w:pPr>
        <w:pStyle w:val="NurText"/>
        <w:rPr>
          <w:rFonts w:ascii="Calibri" w:hAnsi="Calibri" w:cs="Calibri"/>
          <w:b/>
          <w:sz w:val="22"/>
          <w:szCs w:val="22"/>
        </w:rPr>
      </w:pPr>
      <w:r w:rsidRPr="0072059D">
        <w:rPr>
          <w:rFonts w:ascii="Calibri" w:hAnsi="Calibri" w:cs="Calibri"/>
          <w:b/>
          <w:sz w:val="22"/>
          <w:szCs w:val="22"/>
        </w:rPr>
        <w:lastRenderedPageBreak/>
        <w:t>Über Royal Philips</w:t>
      </w:r>
    </w:p>
    <w:p w:rsidR="002B55BB" w:rsidRPr="0072059D" w:rsidRDefault="002B55BB" w:rsidP="002B55BB">
      <w:pPr>
        <w:pStyle w:val="NurText"/>
        <w:rPr>
          <w:rFonts w:ascii="Calibri" w:hAnsi="Calibri" w:cs="Calibri"/>
          <w:sz w:val="22"/>
          <w:szCs w:val="22"/>
          <w:lang w:val="de-DE"/>
        </w:rPr>
      </w:pPr>
      <w:r w:rsidRPr="0072059D">
        <w:rPr>
          <w:rFonts w:ascii="Calibri" w:hAnsi="Calibri" w:cs="Calibri"/>
          <w:sz w:val="22"/>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72059D">
        <w:rPr>
          <w:rFonts w:ascii="Calibri" w:hAnsi="Calibri" w:cs="Calibri"/>
          <w:sz w:val="22"/>
          <w:szCs w:val="22"/>
          <w:lang w:val="de-DE"/>
        </w:rPr>
        <w:t>Healthcare</w:t>
      </w:r>
      <w:proofErr w:type="spellEnd"/>
      <w:r w:rsidRPr="0072059D">
        <w:rPr>
          <w:rFonts w:ascii="Calibri" w:hAnsi="Calibri" w:cs="Calibri"/>
          <w:sz w:val="22"/>
          <w:szCs w:val="22"/>
          <w:lang w:val="de-DE"/>
        </w:rPr>
        <w:t>, Co</w:t>
      </w:r>
      <w:r w:rsidRPr="0072059D">
        <w:rPr>
          <w:rFonts w:ascii="Calibri" w:hAnsi="Calibri" w:cs="Calibri"/>
          <w:sz w:val="22"/>
          <w:szCs w:val="22"/>
          <w:lang w:val="de-DE"/>
        </w:rPr>
        <w:t>n</w:t>
      </w:r>
      <w:r w:rsidRPr="0072059D">
        <w:rPr>
          <w:rFonts w:ascii="Calibri" w:hAnsi="Calibri" w:cs="Calibri"/>
          <w:sz w:val="22"/>
          <w:szCs w:val="22"/>
          <w:lang w:val="de-DE"/>
        </w:rPr>
        <w:t xml:space="preserve">sumer Lifestyle und </w:t>
      </w:r>
      <w:proofErr w:type="spellStart"/>
      <w:r w:rsidRPr="0072059D">
        <w:rPr>
          <w:rFonts w:ascii="Calibri" w:hAnsi="Calibri" w:cs="Calibri"/>
          <w:sz w:val="22"/>
          <w:szCs w:val="22"/>
          <w:lang w:val="de-DE"/>
        </w:rPr>
        <w:t>Lighting</w:t>
      </w:r>
      <w:proofErr w:type="spellEnd"/>
      <w:r w:rsidRPr="0072059D">
        <w:rPr>
          <w:rFonts w:ascii="Calibri" w:hAnsi="Calibri" w:cs="Calibri"/>
          <w:sz w:val="22"/>
          <w:szCs w:val="22"/>
          <w:lang w:val="de-DE"/>
        </w:rPr>
        <w:t>. Philips beschäftigt etwa 106.000 Mitarbeiter in mehr als 100 Ländern und erzielte in 2014 einen Umsatz von 21,4 Milliarden Euro. Das Unternehmen g</w:t>
      </w:r>
      <w:r w:rsidRPr="0072059D">
        <w:rPr>
          <w:rFonts w:ascii="Calibri" w:hAnsi="Calibri" w:cs="Calibri"/>
          <w:sz w:val="22"/>
          <w:szCs w:val="22"/>
          <w:lang w:val="de-DE"/>
        </w:rPr>
        <w:t>e</w:t>
      </w:r>
      <w:r w:rsidRPr="0072059D">
        <w:rPr>
          <w:rFonts w:ascii="Calibri" w:hAnsi="Calibri" w:cs="Calibri"/>
          <w:sz w:val="22"/>
          <w:szCs w:val="22"/>
          <w:lang w:val="de-DE"/>
        </w:rPr>
        <w:t>hört zu den Marktführern in den Bereichen Kardiologie, Notfallmedizin, Gesundheitsverso</w:t>
      </w:r>
      <w:r w:rsidRPr="0072059D">
        <w:rPr>
          <w:rFonts w:ascii="Calibri" w:hAnsi="Calibri" w:cs="Calibri"/>
          <w:sz w:val="22"/>
          <w:szCs w:val="22"/>
          <w:lang w:val="de-DE"/>
        </w:rPr>
        <w:t>r</w:t>
      </w:r>
      <w:r w:rsidRPr="0072059D">
        <w:rPr>
          <w:rFonts w:ascii="Calibri" w:hAnsi="Calibri" w:cs="Calibri"/>
          <w:sz w:val="22"/>
          <w:szCs w:val="22"/>
          <w:lang w:val="de-DE"/>
        </w:rPr>
        <w:t>gung für zuhause sowie energieeffizienten Lichtlösungen und neuen Lichtanwendungen. A</w:t>
      </w:r>
      <w:r w:rsidRPr="0072059D">
        <w:rPr>
          <w:rFonts w:ascii="Calibri" w:hAnsi="Calibri" w:cs="Calibri"/>
          <w:sz w:val="22"/>
          <w:szCs w:val="22"/>
          <w:lang w:val="de-DE"/>
        </w:rPr>
        <w:t>u</w:t>
      </w:r>
      <w:r w:rsidRPr="0072059D">
        <w:rPr>
          <w:rFonts w:ascii="Calibri" w:hAnsi="Calibri" w:cs="Calibri"/>
          <w:sz w:val="22"/>
          <w:szCs w:val="22"/>
          <w:lang w:val="de-DE"/>
        </w:rPr>
        <w:t xml:space="preserve">ßerdem ist Philips einer der führenden </w:t>
      </w:r>
      <w:bookmarkStart w:id="1" w:name="_GoBack"/>
      <w:bookmarkEnd w:id="1"/>
      <w:r w:rsidRPr="0072059D">
        <w:rPr>
          <w:rFonts w:ascii="Calibri" w:hAnsi="Calibri" w:cs="Calibri"/>
          <w:sz w:val="22"/>
          <w:szCs w:val="22"/>
          <w:lang w:val="de-DE"/>
        </w:rPr>
        <w:t xml:space="preserve">Anbieter im Bereich Mundhygiene sowie bei Rasierern und Körperpflegeprodukten für Männer. </w:t>
      </w:r>
      <w:r w:rsidRPr="0072059D">
        <w:rPr>
          <w:rFonts w:ascii="Calibri" w:hAnsi="Calibri" w:cs="Calibri"/>
          <w:sz w:val="22"/>
          <w:szCs w:val="22"/>
        </w:rPr>
        <w:t>Mehr über Philip</w:t>
      </w:r>
      <w:r w:rsidRPr="0072059D">
        <w:rPr>
          <w:rFonts w:asciiTheme="minorHAnsi" w:hAnsiTheme="minorHAnsi" w:cs="Calibri"/>
          <w:sz w:val="22"/>
          <w:szCs w:val="22"/>
        </w:rPr>
        <w:t xml:space="preserve">s im Internet: </w:t>
      </w:r>
      <w:hyperlink r:id="rId12" w:tgtFrame="_blank" w:history="1">
        <w:r w:rsidRPr="0072059D">
          <w:rPr>
            <w:rStyle w:val="Hyperlink"/>
            <w:rFonts w:asciiTheme="minorHAnsi" w:hAnsiTheme="minorHAnsi"/>
            <w:color w:val="0000FF"/>
            <w:sz w:val="22"/>
            <w:szCs w:val="22"/>
            <w:u w:val="single"/>
            <w:lang w:val="de-DE"/>
          </w:rPr>
          <w:t>www.philips.de</w:t>
        </w:r>
      </w:hyperlink>
    </w:p>
    <w:p w:rsidR="00225849" w:rsidRPr="00963C38" w:rsidRDefault="00225849" w:rsidP="002B55BB">
      <w:pPr>
        <w:rPr>
          <w:rFonts w:cs="Arial"/>
          <w:szCs w:val="22"/>
          <w:lang w:val="de-DE"/>
        </w:rPr>
      </w:pPr>
    </w:p>
    <w:sectPr w:rsidR="00225849" w:rsidRPr="00963C38" w:rsidSect="001C2732">
      <w:headerReference w:type="even" r:id="rId13"/>
      <w:headerReference w:type="default" r:id="rId14"/>
      <w:footerReference w:type="even"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7E" w:rsidRDefault="00B9507E">
      <w:r>
        <w:separator/>
      </w:r>
    </w:p>
  </w:endnote>
  <w:endnote w:type="continuationSeparator" w:id="0">
    <w:p w:rsidR="00B9507E" w:rsidRDefault="00B9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78" w:rsidRDefault="009403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B30D16"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35F4FDA1" wp14:editId="12B2DC5D">
                <wp:extent cx="449580" cy="571500"/>
                <wp:effectExtent l="0" t="0" r="7620" b="0"/>
                <wp:docPr id="8" name="Grafik 8"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B30D16">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7E" w:rsidRDefault="00B9507E">
      <w:r>
        <w:separator/>
      </w:r>
    </w:p>
  </w:footnote>
  <w:footnote w:type="continuationSeparator" w:id="0">
    <w:p w:rsidR="00B9507E" w:rsidRDefault="00B9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78" w:rsidRDefault="009403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B30D16"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6BB503CE" wp14:editId="1A5FDD04">
          <wp:extent cx="1104900" cy="198120"/>
          <wp:effectExtent l="0" t="0" r="0" b="0"/>
          <wp:docPr id="7" name="Grafik 7"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8120"/>
                  </a:xfrm>
                  <a:prstGeom prst="rect">
                    <a:avLst/>
                  </a:prstGeom>
                  <a:noFill/>
                  <a:ln>
                    <a:noFill/>
                  </a:ln>
                </pic:spPr>
              </pic:pic>
            </a:graphicData>
          </a:graphic>
        </wp:inline>
      </w:drawing>
    </w:r>
    <w:r w:rsidRPr="00B30D16">
      <w:rPr>
        <w:rFonts w:cs="Calibri"/>
        <w:noProof/>
        <w:lang w:val="de-DE"/>
      </w:rPr>
      <w:t xml:space="preserve"> </w:t>
    </w:r>
    <w:bookmarkEnd w:id="2"/>
    <w:r w:rsidR="009E2945">
      <w:t xml:space="preserve"> </w:t>
    </w:r>
  </w:p>
  <w:p w:rsidR="00B30D16" w:rsidRDefault="00C14781">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B30D16" w:rsidRDefault="00B30D16" w:rsidP="00221DD3">
    <w:pPr>
      <w:framePr w:w="340" w:h="363" w:hRule="exact" w:hSpace="1191" w:wrap="around" w:vAnchor="page" w:hAnchor="page" w:xAlign="right" w:y="5388"/>
      <w:shd w:val="clear" w:color="FFFFFF" w:fill="auto"/>
      <w:rPr>
        <w:lang w:val="en-GB"/>
      </w:rPr>
    </w:pPr>
    <w:r>
      <w:rPr>
        <w:lang w:val="en-GB"/>
      </w:rPr>
      <w:t>_</w:t>
    </w:r>
  </w:p>
  <w:p w:rsidR="00B30D16" w:rsidRDefault="00B30D16">
    <w:pPr>
      <w:framePr w:w="340" w:h="1686" w:hRule="exact" w:wrap="around" w:vAnchor="page" w:hAnchor="page" w:x="404" w:y="6840"/>
      <w:shd w:val="clear" w:color="FFFFFF" w:fill="auto"/>
      <w:spacing w:before="880"/>
      <w:rPr>
        <w:lang w:val="en-GB"/>
      </w:rPr>
    </w:pPr>
    <w:r>
      <w:rPr>
        <w:lang w:val="en-GB"/>
      </w:rPr>
      <w:t>_</w:t>
    </w:r>
  </w:p>
  <w:p w:rsidR="005D0415" w:rsidRDefault="00C14781">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CB0CD1" w:rsidRPr="004839F9" w:rsidRDefault="00CB0CD1" w:rsidP="00CB0CD1">
          <w:pPr>
            <w:rPr>
              <w:sz w:val="16"/>
              <w:szCs w:val="16"/>
            </w:rPr>
          </w:pPr>
          <w:bookmarkStart w:id="3" w:name="Page"/>
          <w:r>
            <w:rPr>
              <w:rFonts w:cs="Calibri"/>
              <w:sz w:val="16"/>
              <w:szCs w:val="16"/>
              <w:lang w:eastAsia="en-US"/>
            </w:rPr>
            <w:t>August</w:t>
          </w:r>
          <w:r w:rsidRPr="00D768CC">
            <w:rPr>
              <w:rFonts w:cs="Calibri"/>
              <w:sz w:val="16"/>
              <w:szCs w:val="16"/>
              <w:lang w:eastAsia="en-US"/>
            </w:rPr>
            <w:t xml:space="preserve"> 201</w:t>
          </w:r>
          <w:r>
            <w:rPr>
              <w:rFonts w:cs="Calibri"/>
              <w:sz w:val="16"/>
              <w:szCs w:val="16"/>
              <w:lang w:eastAsia="en-US"/>
            </w:rPr>
            <w:t>5</w:t>
          </w:r>
        </w:p>
        <w:p w:rsidR="005D0415" w:rsidRPr="0001308C" w:rsidRDefault="00CB0CD1" w:rsidP="00CB0CD1">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2B55BB">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410172">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B30D16"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54665F72" wp14:editId="766876BF">
          <wp:extent cx="1783080" cy="335280"/>
          <wp:effectExtent l="0" t="0" r="7620" b="7620"/>
          <wp:docPr id="6" name="Grafik 6"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35280"/>
                  </a:xfrm>
                  <a:prstGeom prst="rect">
                    <a:avLst/>
                  </a:prstGeom>
                  <a:noFill/>
                  <a:ln>
                    <a:noFill/>
                  </a:ln>
                </pic:spPr>
              </pic:pic>
            </a:graphicData>
          </a:graphic>
        </wp:inline>
      </w:drawing>
    </w:r>
    <w:r w:rsidRPr="00B30D16">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05AE6"/>
    <w:rsid w:val="0001129D"/>
    <w:rsid w:val="000129B9"/>
    <w:rsid w:val="0001308C"/>
    <w:rsid w:val="00014F84"/>
    <w:rsid w:val="000260FC"/>
    <w:rsid w:val="00035A19"/>
    <w:rsid w:val="00037F0D"/>
    <w:rsid w:val="00041670"/>
    <w:rsid w:val="00042FE5"/>
    <w:rsid w:val="00047D5C"/>
    <w:rsid w:val="00056E22"/>
    <w:rsid w:val="00061F58"/>
    <w:rsid w:val="00063670"/>
    <w:rsid w:val="00064D58"/>
    <w:rsid w:val="000716D6"/>
    <w:rsid w:val="000739DD"/>
    <w:rsid w:val="0007718C"/>
    <w:rsid w:val="00081964"/>
    <w:rsid w:val="00091FB2"/>
    <w:rsid w:val="0009263A"/>
    <w:rsid w:val="000943AB"/>
    <w:rsid w:val="0009471A"/>
    <w:rsid w:val="000A0C97"/>
    <w:rsid w:val="000A50B3"/>
    <w:rsid w:val="000B50AE"/>
    <w:rsid w:val="000C36F2"/>
    <w:rsid w:val="000D2E72"/>
    <w:rsid w:val="000D3E99"/>
    <w:rsid w:val="000D5309"/>
    <w:rsid w:val="000E4D82"/>
    <w:rsid w:val="000E7D23"/>
    <w:rsid w:val="000F0507"/>
    <w:rsid w:val="000F2014"/>
    <w:rsid w:val="000F2F8C"/>
    <w:rsid w:val="000F713C"/>
    <w:rsid w:val="00104CEA"/>
    <w:rsid w:val="00110B19"/>
    <w:rsid w:val="001175BD"/>
    <w:rsid w:val="00117A79"/>
    <w:rsid w:val="0012462A"/>
    <w:rsid w:val="00124843"/>
    <w:rsid w:val="00141CBD"/>
    <w:rsid w:val="00150E49"/>
    <w:rsid w:val="00156260"/>
    <w:rsid w:val="0016794C"/>
    <w:rsid w:val="00195ADF"/>
    <w:rsid w:val="00195C05"/>
    <w:rsid w:val="001A19B9"/>
    <w:rsid w:val="001A59A6"/>
    <w:rsid w:val="001C2732"/>
    <w:rsid w:val="001D6BEB"/>
    <w:rsid w:val="001E0E74"/>
    <w:rsid w:val="001E388F"/>
    <w:rsid w:val="001E4783"/>
    <w:rsid w:val="001E7B4E"/>
    <w:rsid w:val="001F20C1"/>
    <w:rsid w:val="001F7171"/>
    <w:rsid w:val="00205E8C"/>
    <w:rsid w:val="00210A2B"/>
    <w:rsid w:val="00216DAF"/>
    <w:rsid w:val="00221DD3"/>
    <w:rsid w:val="00224E19"/>
    <w:rsid w:val="00225849"/>
    <w:rsid w:val="00242321"/>
    <w:rsid w:val="00255825"/>
    <w:rsid w:val="002566B8"/>
    <w:rsid w:val="00264E06"/>
    <w:rsid w:val="00274407"/>
    <w:rsid w:val="00294180"/>
    <w:rsid w:val="002A2AA4"/>
    <w:rsid w:val="002A5EA6"/>
    <w:rsid w:val="002B55BB"/>
    <w:rsid w:val="002B6E9D"/>
    <w:rsid w:val="002B7A9C"/>
    <w:rsid w:val="002C3953"/>
    <w:rsid w:val="002C7229"/>
    <w:rsid w:val="002D465C"/>
    <w:rsid w:val="002E2AE1"/>
    <w:rsid w:val="002E6842"/>
    <w:rsid w:val="002F1CB2"/>
    <w:rsid w:val="002F3785"/>
    <w:rsid w:val="002F7FAA"/>
    <w:rsid w:val="00303852"/>
    <w:rsid w:val="003105DD"/>
    <w:rsid w:val="0032047C"/>
    <w:rsid w:val="003208C8"/>
    <w:rsid w:val="00321D12"/>
    <w:rsid w:val="0032484E"/>
    <w:rsid w:val="00326C5C"/>
    <w:rsid w:val="00334962"/>
    <w:rsid w:val="00347FA3"/>
    <w:rsid w:val="00350F6A"/>
    <w:rsid w:val="0035650B"/>
    <w:rsid w:val="0036029F"/>
    <w:rsid w:val="00362C9D"/>
    <w:rsid w:val="00363923"/>
    <w:rsid w:val="00383300"/>
    <w:rsid w:val="003C7BC4"/>
    <w:rsid w:val="003E2C81"/>
    <w:rsid w:val="003E45A7"/>
    <w:rsid w:val="003E696C"/>
    <w:rsid w:val="004033EC"/>
    <w:rsid w:val="00410172"/>
    <w:rsid w:val="00412931"/>
    <w:rsid w:val="00431130"/>
    <w:rsid w:val="004339B0"/>
    <w:rsid w:val="0044687A"/>
    <w:rsid w:val="004538EB"/>
    <w:rsid w:val="00461B46"/>
    <w:rsid w:val="00463973"/>
    <w:rsid w:val="00464CE7"/>
    <w:rsid w:val="0046673D"/>
    <w:rsid w:val="004821C5"/>
    <w:rsid w:val="004839F9"/>
    <w:rsid w:val="00491078"/>
    <w:rsid w:val="004A084D"/>
    <w:rsid w:val="004A3BC2"/>
    <w:rsid w:val="004B4E4C"/>
    <w:rsid w:val="004D5872"/>
    <w:rsid w:val="004E6C2B"/>
    <w:rsid w:val="00503D55"/>
    <w:rsid w:val="00504D3E"/>
    <w:rsid w:val="00510B95"/>
    <w:rsid w:val="00514AB2"/>
    <w:rsid w:val="00515460"/>
    <w:rsid w:val="0052267A"/>
    <w:rsid w:val="0053500C"/>
    <w:rsid w:val="0054717D"/>
    <w:rsid w:val="00553441"/>
    <w:rsid w:val="005622C0"/>
    <w:rsid w:val="00567F5D"/>
    <w:rsid w:val="00570A71"/>
    <w:rsid w:val="00580EC0"/>
    <w:rsid w:val="00591CBB"/>
    <w:rsid w:val="00596E4B"/>
    <w:rsid w:val="005A0B1A"/>
    <w:rsid w:val="005D0415"/>
    <w:rsid w:val="005D4535"/>
    <w:rsid w:val="005F7F3F"/>
    <w:rsid w:val="0060195B"/>
    <w:rsid w:val="006110EB"/>
    <w:rsid w:val="006204FC"/>
    <w:rsid w:val="00621541"/>
    <w:rsid w:val="00621DD7"/>
    <w:rsid w:val="00626801"/>
    <w:rsid w:val="006412EC"/>
    <w:rsid w:val="00655FD3"/>
    <w:rsid w:val="00671080"/>
    <w:rsid w:val="00671BF6"/>
    <w:rsid w:val="0067536E"/>
    <w:rsid w:val="006769C4"/>
    <w:rsid w:val="00692709"/>
    <w:rsid w:val="00694039"/>
    <w:rsid w:val="006A5164"/>
    <w:rsid w:val="006B65E0"/>
    <w:rsid w:val="006D40B8"/>
    <w:rsid w:val="006D6BA4"/>
    <w:rsid w:val="006D77D5"/>
    <w:rsid w:val="006D7A4F"/>
    <w:rsid w:val="006E365A"/>
    <w:rsid w:val="006F228B"/>
    <w:rsid w:val="006F50A9"/>
    <w:rsid w:val="00700037"/>
    <w:rsid w:val="00700F5A"/>
    <w:rsid w:val="00713A54"/>
    <w:rsid w:val="00715638"/>
    <w:rsid w:val="00717975"/>
    <w:rsid w:val="00717AC7"/>
    <w:rsid w:val="0072438F"/>
    <w:rsid w:val="007265AF"/>
    <w:rsid w:val="00730619"/>
    <w:rsid w:val="0073157C"/>
    <w:rsid w:val="007419B6"/>
    <w:rsid w:val="0074497F"/>
    <w:rsid w:val="00746C82"/>
    <w:rsid w:val="00750291"/>
    <w:rsid w:val="007544DB"/>
    <w:rsid w:val="00754D1D"/>
    <w:rsid w:val="00754E15"/>
    <w:rsid w:val="0076069B"/>
    <w:rsid w:val="00765796"/>
    <w:rsid w:val="00767F9F"/>
    <w:rsid w:val="007740EE"/>
    <w:rsid w:val="007852E7"/>
    <w:rsid w:val="0079197B"/>
    <w:rsid w:val="00794DF8"/>
    <w:rsid w:val="007974C4"/>
    <w:rsid w:val="007B1B4C"/>
    <w:rsid w:val="007B3875"/>
    <w:rsid w:val="007B7A09"/>
    <w:rsid w:val="007D253C"/>
    <w:rsid w:val="007E7513"/>
    <w:rsid w:val="007E7D83"/>
    <w:rsid w:val="007F663B"/>
    <w:rsid w:val="00801EEE"/>
    <w:rsid w:val="008065CA"/>
    <w:rsid w:val="008104E1"/>
    <w:rsid w:val="00817D5D"/>
    <w:rsid w:val="00837998"/>
    <w:rsid w:val="008460DC"/>
    <w:rsid w:val="008608DA"/>
    <w:rsid w:val="00880FB4"/>
    <w:rsid w:val="00891C5A"/>
    <w:rsid w:val="00893E98"/>
    <w:rsid w:val="008A5A22"/>
    <w:rsid w:val="008B09FD"/>
    <w:rsid w:val="008B7637"/>
    <w:rsid w:val="008B7FD5"/>
    <w:rsid w:val="008C731D"/>
    <w:rsid w:val="008C7D81"/>
    <w:rsid w:val="008D33BF"/>
    <w:rsid w:val="008D5BB2"/>
    <w:rsid w:val="008D5EB4"/>
    <w:rsid w:val="008F0376"/>
    <w:rsid w:val="008F3B50"/>
    <w:rsid w:val="008F4C19"/>
    <w:rsid w:val="008F6A63"/>
    <w:rsid w:val="008F7DC3"/>
    <w:rsid w:val="00900711"/>
    <w:rsid w:val="00903CF4"/>
    <w:rsid w:val="009234D7"/>
    <w:rsid w:val="009249FF"/>
    <w:rsid w:val="00940378"/>
    <w:rsid w:val="009432E0"/>
    <w:rsid w:val="0094371D"/>
    <w:rsid w:val="00961751"/>
    <w:rsid w:val="00962D0E"/>
    <w:rsid w:val="00963C38"/>
    <w:rsid w:val="00976DEC"/>
    <w:rsid w:val="009836E6"/>
    <w:rsid w:val="009905D2"/>
    <w:rsid w:val="009922DB"/>
    <w:rsid w:val="0099247B"/>
    <w:rsid w:val="00993986"/>
    <w:rsid w:val="0099456C"/>
    <w:rsid w:val="00994DFE"/>
    <w:rsid w:val="009A302D"/>
    <w:rsid w:val="009A335E"/>
    <w:rsid w:val="009B03CB"/>
    <w:rsid w:val="009B05E5"/>
    <w:rsid w:val="009B2C5E"/>
    <w:rsid w:val="009C1A51"/>
    <w:rsid w:val="009C617B"/>
    <w:rsid w:val="009D026B"/>
    <w:rsid w:val="009D0765"/>
    <w:rsid w:val="009D3885"/>
    <w:rsid w:val="009D62F2"/>
    <w:rsid w:val="009E2945"/>
    <w:rsid w:val="009E523C"/>
    <w:rsid w:val="009F0F23"/>
    <w:rsid w:val="009F67D7"/>
    <w:rsid w:val="00A0626A"/>
    <w:rsid w:val="00A241E6"/>
    <w:rsid w:val="00A4142E"/>
    <w:rsid w:val="00A453FB"/>
    <w:rsid w:val="00A45509"/>
    <w:rsid w:val="00A507AE"/>
    <w:rsid w:val="00A56244"/>
    <w:rsid w:val="00A579C6"/>
    <w:rsid w:val="00A613E1"/>
    <w:rsid w:val="00A90940"/>
    <w:rsid w:val="00A939CF"/>
    <w:rsid w:val="00AA1551"/>
    <w:rsid w:val="00AA3BCC"/>
    <w:rsid w:val="00AB1495"/>
    <w:rsid w:val="00AB20EA"/>
    <w:rsid w:val="00AC16BE"/>
    <w:rsid w:val="00AD6ADD"/>
    <w:rsid w:val="00AD6CC5"/>
    <w:rsid w:val="00AD7FD4"/>
    <w:rsid w:val="00AE0637"/>
    <w:rsid w:val="00AF74AD"/>
    <w:rsid w:val="00B14787"/>
    <w:rsid w:val="00B17D37"/>
    <w:rsid w:val="00B22224"/>
    <w:rsid w:val="00B2716C"/>
    <w:rsid w:val="00B279D3"/>
    <w:rsid w:val="00B30D16"/>
    <w:rsid w:val="00B57495"/>
    <w:rsid w:val="00B61205"/>
    <w:rsid w:val="00B63A04"/>
    <w:rsid w:val="00B649E6"/>
    <w:rsid w:val="00B64A27"/>
    <w:rsid w:val="00B728A6"/>
    <w:rsid w:val="00B748FF"/>
    <w:rsid w:val="00B75679"/>
    <w:rsid w:val="00B77B78"/>
    <w:rsid w:val="00B83992"/>
    <w:rsid w:val="00B85053"/>
    <w:rsid w:val="00B9092C"/>
    <w:rsid w:val="00B9507E"/>
    <w:rsid w:val="00BA1932"/>
    <w:rsid w:val="00BA19E6"/>
    <w:rsid w:val="00BA1E7F"/>
    <w:rsid w:val="00BA71D4"/>
    <w:rsid w:val="00BB3AE4"/>
    <w:rsid w:val="00BC05B8"/>
    <w:rsid w:val="00BF6C4A"/>
    <w:rsid w:val="00C0796D"/>
    <w:rsid w:val="00C14781"/>
    <w:rsid w:val="00C15470"/>
    <w:rsid w:val="00C16D9B"/>
    <w:rsid w:val="00C262C1"/>
    <w:rsid w:val="00C34F31"/>
    <w:rsid w:val="00C35879"/>
    <w:rsid w:val="00C42352"/>
    <w:rsid w:val="00C42B0F"/>
    <w:rsid w:val="00C575CF"/>
    <w:rsid w:val="00C612D6"/>
    <w:rsid w:val="00C73796"/>
    <w:rsid w:val="00C74E33"/>
    <w:rsid w:val="00C80E08"/>
    <w:rsid w:val="00C90041"/>
    <w:rsid w:val="00C96175"/>
    <w:rsid w:val="00CB0CD1"/>
    <w:rsid w:val="00CB35AD"/>
    <w:rsid w:val="00CC4CE1"/>
    <w:rsid w:val="00CD3E78"/>
    <w:rsid w:val="00CE34B5"/>
    <w:rsid w:val="00CE46FA"/>
    <w:rsid w:val="00CE713D"/>
    <w:rsid w:val="00CF4B64"/>
    <w:rsid w:val="00CF4E87"/>
    <w:rsid w:val="00D009FF"/>
    <w:rsid w:val="00D1118A"/>
    <w:rsid w:val="00D13CC3"/>
    <w:rsid w:val="00D17ECB"/>
    <w:rsid w:val="00D26E5E"/>
    <w:rsid w:val="00D274D4"/>
    <w:rsid w:val="00D31A0E"/>
    <w:rsid w:val="00D426B5"/>
    <w:rsid w:val="00D56FC7"/>
    <w:rsid w:val="00D57748"/>
    <w:rsid w:val="00D60AE9"/>
    <w:rsid w:val="00D62280"/>
    <w:rsid w:val="00D67CA7"/>
    <w:rsid w:val="00D768CC"/>
    <w:rsid w:val="00D76CA6"/>
    <w:rsid w:val="00D816A1"/>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10A1F"/>
    <w:rsid w:val="00E17F57"/>
    <w:rsid w:val="00E201D8"/>
    <w:rsid w:val="00E2088F"/>
    <w:rsid w:val="00E40199"/>
    <w:rsid w:val="00E439A6"/>
    <w:rsid w:val="00E45978"/>
    <w:rsid w:val="00E502E5"/>
    <w:rsid w:val="00E50437"/>
    <w:rsid w:val="00E529B9"/>
    <w:rsid w:val="00E60953"/>
    <w:rsid w:val="00E62463"/>
    <w:rsid w:val="00E667D9"/>
    <w:rsid w:val="00E70F79"/>
    <w:rsid w:val="00E71638"/>
    <w:rsid w:val="00E732AD"/>
    <w:rsid w:val="00E73C6E"/>
    <w:rsid w:val="00E74387"/>
    <w:rsid w:val="00E7471D"/>
    <w:rsid w:val="00E75F6B"/>
    <w:rsid w:val="00E83BE5"/>
    <w:rsid w:val="00E84385"/>
    <w:rsid w:val="00E85731"/>
    <w:rsid w:val="00EA175A"/>
    <w:rsid w:val="00EB1008"/>
    <w:rsid w:val="00EB207D"/>
    <w:rsid w:val="00EC7BB4"/>
    <w:rsid w:val="00EE31F5"/>
    <w:rsid w:val="00EF1DC0"/>
    <w:rsid w:val="00F07497"/>
    <w:rsid w:val="00F224EF"/>
    <w:rsid w:val="00F26357"/>
    <w:rsid w:val="00F275EA"/>
    <w:rsid w:val="00F30804"/>
    <w:rsid w:val="00F30F09"/>
    <w:rsid w:val="00F31B17"/>
    <w:rsid w:val="00F34658"/>
    <w:rsid w:val="00F42983"/>
    <w:rsid w:val="00F63D95"/>
    <w:rsid w:val="00F64725"/>
    <w:rsid w:val="00F72B37"/>
    <w:rsid w:val="00F77841"/>
    <w:rsid w:val="00F77C4A"/>
    <w:rsid w:val="00F85737"/>
    <w:rsid w:val="00F85DFC"/>
    <w:rsid w:val="00F9574B"/>
    <w:rsid w:val="00FA040B"/>
    <w:rsid w:val="00FA14EC"/>
    <w:rsid w:val="00FA31C1"/>
    <w:rsid w:val="00FA4636"/>
    <w:rsid w:val="00FB326A"/>
    <w:rsid w:val="00FB5766"/>
    <w:rsid w:val="00FD2B8A"/>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hilips.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C45-2D71-4B21-BC41-437C5E71AD04}">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6BDA9FA5-C8DC-4628-9088-E99134A9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2681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3040</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3</cp:revision>
  <cp:lastPrinted>2015-07-20T06:45:00Z</cp:lastPrinted>
  <dcterms:created xsi:type="dcterms:W3CDTF">2015-07-24T12:43:00Z</dcterms:created>
  <dcterms:modified xsi:type="dcterms:W3CDTF">2015-07-30T08:42:00Z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